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F671A" w14:textId="77777777" w:rsidR="001C4821" w:rsidRPr="000A1B19" w:rsidRDefault="001C4821" w:rsidP="001C4821">
      <w:pPr>
        <w:rPr>
          <w:rFonts w:asciiTheme="minorHAnsi" w:hAnsiTheme="minorHAnsi" w:cstheme="minorHAnsi"/>
          <w:szCs w:val="24"/>
        </w:rPr>
      </w:pPr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1C4821" w:rsidRPr="000A1B19" w14:paraId="44F32A96" w14:textId="77777777" w:rsidTr="2609625A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433920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UČNI NAČRT PREDMETA / COURSE SYLLABUS</w:t>
            </w:r>
          </w:p>
        </w:tc>
      </w:tr>
      <w:tr w:rsidR="001C4821" w:rsidRPr="000A1B19" w14:paraId="39A63EA7" w14:textId="77777777" w:rsidTr="2609625A">
        <w:tc>
          <w:tcPr>
            <w:tcW w:w="1744" w:type="dxa"/>
            <w:gridSpan w:val="3"/>
          </w:tcPr>
          <w:p w14:paraId="3FB58B8B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362E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Didaktika</w:t>
            </w:r>
          </w:p>
        </w:tc>
      </w:tr>
      <w:tr w:rsidR="001C4821" w:rsidRPr="000A1B19" w14:paraId="2F013174" w14:textId="77777777" w:rsidTr="2609625A">
        <w:tc>
          <w:tcPr>
            <w:tcW w:w="1744" w:type="dxa"/>
            <w:gridSpan w:val="3"/>
          </w:tcPr>
          <w:p w14:paraId="39BE727F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title: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4634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Didactics</w:t>
            </w:r>
            <w:proofErr w:type="spellEnd"/>
          </w:p>
        </w:tc>
      </w:tr>
      <w:tr w:rsidR="001C4821" w:rsidRPr="000A1B19" w14:paraId="54FCC7C4" w14:textId="77777777" w:rsidTr="2609625A">
        <w:tc>
          <w:tcPr>
            <w:tcW w:w="3200" w:type="dxa"/>
            <w:gridSpan w:val="5"/>
            <w:vAlign w:val="center"/>
          </w:tcPr>
          <w:p w14:paraId="5BD2EC95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45CAE7DF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42E2464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4936C3A7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1C4821" w:rsidRPr="000A1B19" w14:paraId="480D5B82" w14:textId="77777777" w:rsidTr="2609625A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888BD7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Študijski program in stopnja</w:t>
            </w:r>
          </w:p>
          <w:p w14:paraId="11695E39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Study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programme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505D25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Študijska smer</w:t>
            </w:r>
          </w:p>
          <w:p w14:paraId="30120868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Study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D94334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Letnik</w:t>
            </w:r>
          </w:p>
          <w:p w14:paraId="2FF3F3AD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Academic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D80479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  <w:p w14:paraId="46305A84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</w:tc>
      </w:tr>
      <w:tr w:rsidR="001C4821" w:rsidRPr="000A1B19" w14:paraId="7B5A874C" w14:textId="77777777" w:rsidTr="2609625A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7719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D100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BB74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1.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0B6F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1.</w:t>
            </w:r>
          </w:p>
        </w:tc>
      </w:tr>
      <w:tr w:rsidR="001C4821" w:rsidRPr="000A1B19" w14:paraId="33DAE979" w14:textId="77777777" w:rsidTr="2609625A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76FA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Cs/>
                <w:szCs w:val="24"/>
              </w:rPr>
              <w:t>Pre-school</w:t>
            </w:r>
            <w:proofErr w:type="spellEnd"/>
            <w:r w:rsidRPr="000A1B19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Cs/>
                <w:szCs w:val="24"/>
              </w:rPr>
              <w:t>Teaching</w:t>
            </w:r>
            <w:proofErr w:type="spellEnd"/>
            <w:r w:rsidRPr="000A1B19">
              <w:rPr>
                <w:rFonts w:asciiTheme="minorHAnsi" w:hAnsiTheme="minorHAnsi" w:cstheme="minorHAnsi"/>
                <w:bCs/>
                <w:szCs w:val="24"/>
              </w:rPr>
              <w:t>, 1</w:t>
            </w:r>
            <w:r w:rsidRPr="000A1B19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st</w:t>
            </w:r>
            <w:r w:rsidRPr="000A1B19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Cs/>
                <w:szCs w:val="24"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4522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Cs/>
                <w:szCs w:val="24"/>
              </w:rPr>
              <w:t>All</w:t>
            </w:r>
            <w:proofErr w:type="spellEnd"/>
            <w:r w:rsidRPr="000A1B19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3446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1</w:t>
            </w:r>
            <w:r w:rsidRPr="000A1B19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st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0BEA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1</w:t>
            </w:r>
            <w:r w:rsidRPr="000A1B19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st</w:t>
            </w:r>
          </w:p>
        </w:tc>
      </w:tr>
      <w:tr w:rsidR="001C4821" w:rsidRPr="000A1B19" w14:paraId="3B9A1803" w14:textId="77777777" w:rsidTr="2609625A">
        <w:trPr>
          <w:trHeight w:val="103"/>
        </w:trPr>
        <w:tc>
          <w:tcPr>
            <w:tcW w:w="9688" w:type="dxa"/>
            <w:gridSpan w:val="18"/>
          </w:tcPr>
          <w:p w14:paraId="703BA79D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1C4821" w:rsidRPr="000A1B19" w14:paraId="27A7A1B7" w14:textId="77777777" w:rsidTr="2609625A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980D2C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Vrsta predmeta /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21E8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Obvezni/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Compulsory</w:t>
            </w:r>
            <w:proofErr w:type="spellEnd"/>
          </w:p>
        </w:tc>
      </w:tr>
      <w:tr w:rsidR="001C4821" w:rsidRPr="000A1B19" w14:paraId="7E6C0D0C" w14:textId="77777777" w:rsidTr="2609625A">
        <w:tc>
          <w:tcPr>
            <w:tcW w:w="5623" w:type="dxa"/>
            <w:gridSpan w:val="12"/>
          </w:tcPr>
          <w:p w14:paraId="64F3BA8D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48A197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1C4821" w:rsidRPr="000A1B19" w14:paraId="537A4BBC" w14:textId="77777777" w:rsidTr="2609625A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3D747B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Univerzitetna koda predmeta /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University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code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548B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1C4821" w:rsidRPr="000A1B19" w14:paraId="5B57C955" w14:textId="77777777" w:rsidTr="2609625A">
        <w:tc>
          <w:tcPr>
            <w:tcW w:w="9688" w:type="dxa"/>
            <w:gridSpan w:val="18"/>
          </w:tcPr>
          <w:p w14:paraId="15B85313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1C4821" w:rsidRPr="000A1B19" w14:paraId="4C690DB9" w14:textId="77777777" w:rsidTr="2609625A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D39C04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Predavanja</w:t>
            </w:r>
          </w:p>
          <w:p w14:paraId="3E153300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524FE8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  <w:p w14:paraId="46D04701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40D565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Vaje</w:t>
            </w:r>
          </w:p>
          <w:p w14:paraId="354749FA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EDBDD6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Klinične vaje</w:t>
            </w:r>
          </w:p>
          <w:p w14:paraId="5D986F31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EE8A56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3DCF6C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Samost. delo</w:t>
            </w:r>
          </w:p>
          <w:p w14:paraId="634B3554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Individ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.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5749C236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AC84A2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ECTS</w:t>
            </w:r>
          </w:p>
        </w:tc>
      </w:tr>
      <w:tr w:rsidR="001C4821" w:rsidRPr="000A1B19" w14:paraId="2C383F0A" w14:textId="77777777" w:rsidTr="2609625A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47FF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30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0104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C834" w14:textId="3F29DF60" w:rsidR="001C4821" w:rsidRPr="000A1B19" w:rsidRDefault="001C4821" w:rsidP="2609625A">
            <w:pPr>
              <w:jc w:val="center"/>
              <w:rPr>
                <w:rFonts w:asciiTheme="minorHAnsi" w:hAnsiTheme="minorHAnsi" w:cstheme="minorBidi"/>
              </w:rPr>
            </w:pPr>
            <w:r w:rsidRPr="2609625A">
              <w:rPr>
                <w:rFonts w:asciiTheme="minorHAnsi" w:hAnsiTheme="minorHAnsi" w:cstheme="minorBidi"/>
              </w:rPr>
              <w:t xml:space="preserve">15 </w:t>
            </w:r>
            <w:r w:rsidR="639E048C" w:rsidRPr="2609625A">
              <w:rPr>
                <w:rFonts w:asciiTheme="minorHAnsi" w:hAnsiTheme="minorHAnsi" w:cstheme="minorBidi"/>
              </w:rPr>
              <w:t>S</w:t>
            </w:r>
            <w:r w:rsidRPr="2609625A">
              <w:rPr>
                <w:rFonts w:asciiTheme="minorHAnsi" w:hAnsiTheme="minorHAnsi" w:cstheme="minorBidi"/>
              </w:rPr>
              <w:t>V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2CE2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CA91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0F2B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FAD13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A48A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3</w:t>
            </w:r>
          </w:p>
        </w:tc>
      </w:tr>
      <w:tr w:rsidR="001C4821" w:rsidRPr="000A1B19" w14:paraId="4F0CCD14" w14:textId="77777777" w:rsidTr="2609625A">
        <w:tc>
          <w:tcPr>
            <w:tcW w:w="9688" w:type="dxa"/>
            <w:gridSpan w:val="18"/>
          </w:tcPr>
          <w:p w14:paraId="04D734AF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1C4821" w:rsidRPr="000A1B19" w14:paraId="1FA9DE1C" w14:textId="77777777" w:rsidTr="2609625A">
        <w:tc>
          <w:tcPr>
            <w:tcW w:w="3200" w:type="dxa"/>
            <w:gridSpan w:val="5"/>
          </w:tcPr>
          <w:p w14:paraId="39245840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Nosilec predmeta /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Lecturer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5CE0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 xml:space="preserve">prof. dr. Anna Kožuh / Prof. Anna Kožuh, </w:t>
            </w:r>
            <w:proofErr w:type="spellStart"/>
            <w:r w:rsidRPr="000A1B19">
              <w:rPr>
                <w:rFonts w:asciiTheme="minorHAnsi" w:hAnsiTheme="minorHAnsi" w:cstheme="minorHAnsi"/>
                <w:bCs/>
                <w:szCs w:val="24"/>
              </w:rPr>
              <w:t>PhD</w:t>
            </w:r>
            <w:proofErr w:type="spellEnd"/>
          </w:p>
        </w:tc>
      </w:tr>
      <w:tr w:rsidR="001C4821" w:rsidRPr="000A1B19" w14:paraId="5C692FFF" w14:textId="77777777" w:rsidTr="2609625A">
        <w:tc>
          <w:tcPr>
            <w:tcW w:w="9688" w:type="dxa"/>
            <w:gridSpan w:val="18"/>
          </w:tcPr>
          <w:p w14:paraId="52BA9EC1" w14:textId="77777777" w:rsidR="001C4821" w:rsidRPr="000A1B19" w:rsidRDefault="001C4821" w:rsidP="00B7280C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C4821" w:rsidRPr="000A1B19" w14:paraId="406AF2D8" w14:textId="77777777" w:rsidTr="2609625A">
        <w:tc>
          <w:tcPr>
            <w:tcW w:w="1588" w:type="dxa"/>
            <w:gridSpan w:val="2"/>
            <w:vMerge w:val="restart"/>
          </w:tcPr>
          <w:p w14:paraId="4A633A54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Jeziki / </w:t>
            </w:r>
          </w:p>
          <w:p w14:paraId="5BC1898C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Languages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2168" w:type="dxa"/>
            <w:gridSpan w:val="4"/>
          </w:tcPr>
          <w:p w14:paraId="2AC6A251" w14:textId="77777777" w:rsidR="001C4821" w:rsidRPr="000A1B19" w:rsidRDefault="001C4821" w:rsidP="00B7280C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Predavanja /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Lectures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CAD4" w14:textId="77777777" w:rsidR="001C4821" w:rsidRPr="000A1B19" w:rsidRDefault="001C4821" w:rsidP="00B7280C">
            <w:pPr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slovenski/</w:t>
            </w:r>
            <w:proofErr w:type="spellStart"/>
            <w:r w:rsidRPr="000A1B19">
              <w:rPr>
                <w:rFonts w:asciiTheme="minorHAnsi" w:hAnsiTheme="minorHAnsi" w:cstheme="minorHAnsi"/>
                <w:bCs/>
                <w:szCs w:val="24"/>
              </w:rPr>
              <w:t>Slovenian</w:t>
            </w:r>
            <w:proofErr w:type="spellEnd"/>
          </w:p>
        </w:tc>
      </w:tr>
      <w:tr w:rsidR="001C4821" w:rsidRPr="000A1B19" w14:paraId="7E6ACC7C" w14:textId="77777777" w:rsidTr="2609625A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14:paraId="61F31B6A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2168" w:type="dxa"/>
            <w:gridSpan w:val="4"/>
          </w:tcPr>
          <w:p w14:paraId="466F8E45" w14:textId="77777777" w:rsidR="001C4821" w:rsidRPr="000A1B19" w:rsidRDefault="001C4821" w:rsidP="00B7280C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Vaje /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Tutorial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C1F6" w14:textId="77777777" w:rsidR="001C4821" w:rsidRPr="000A1B19" w:rsidRDefault="001C4821" w:rsidP="00B7280C">
            <w:pPr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slovenski/</w:t>
            </w:r>
            <w:proofErr w:type="spellStart"/>
            <w:r w:rsidRPr="000A1B19">
              <w:rPr>
                <w:rFonts w:asciiTheme="minorHAnsi" w:hAnsiTheme="minorHAnsi" w:cstheme="minorHAnsi"/>
                <w:bCs/>
                <w:szCs w:val="24"/>
              </w:rPr>
              <w:t>Slovenian</w:t>
            </w:r>
            <w:proofErr w:type="spellEnd"/>
          </w:p>
        </w:tc>
      </w:tr>
      <w:tr w:rsidR="001C4821" w:rsidRPr="000A1B19" w14:paraId="6360410F" w14:textId="77777777" w:rsidTr="2609625A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3B43F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14:paraId="7496B0D2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40A639F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2D9CA401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C7AA6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2A0A2CAA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Prerequisites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1C4821" w:rsidRPr="000A1B19" w14:paraId="13BB83E6" w14:textId="77777777" w:rsidTr="2609625A">
        <w:trPr>
          <w:trHeight w:val="272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CB57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1C237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8A54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/</w:t>
            </w:r>
          </w:p>
        </w:tc>
      </w:tr>
      <w:tr w:rsidR="001C4821" w:rsidRPr="000A1B19" w14:paraId="42B06552" w14:textId="77777777" w:rsidTr="2609625A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FB7B1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24F6D06D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Vsebina:</w:t>
            </w:r>
            <w:r w:rsidRPr="000A1B19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BA6B83F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709C7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613ED64E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Content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(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Syllabus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outline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>):</w:t>
            </w:r>
          </w:p>
        </w:tc>
      </w:tr>
      <w:tr w:rsidR="001C4821" w:rsidRPr="000A1B19" w14:paraId="397EE6F4" w14:textId="77777777" w:rsidTr="2609625A">
        <w:trPr>
          <w:trHeight w:val="1544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E5B7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Didaktika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kot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disciplina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pedagogike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.</w:t>
            </w:r>
          </w:p>
          <w:p w14:paraId="231858AD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Umeščenost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didaktike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v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sistem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družboslovnih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znanosti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.</w:t>
            </w:r>
          </w:p>
          <w:p w14:paraId="780EAB5A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Zgodovina didaktične misli.</w:t>
            </w:r>
          </w:p>
          <w:p w14:paraId="65D098F9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Funkcije didaktike. Odnos med splošno in posebno didaktiko.</w:t>
            </w:r>
          </w:p>
          <w:p w14:paraId="0E897D46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Tendence v sodobni didaktiki.</w:t>
            </w:r>
          </w:p>
          <w:p w14:paraId="4B97A0B9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Osnovni didaktični pojmi. Funkcije poučevanja. Vrste pouka.</w:t>
            </w:r>
          </w:p>
          <w:p w14:paraId="12FDBF30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Pouk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oz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. učenje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kot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socialna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komunikacija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in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interakcija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.</w:t>
            </w:r>
          </w:p>
          <w:p w14:paraId="2B9C5015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lastRenderedPageBreak/>
              <w:t>Procesnost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pouka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oz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.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učenja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.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Kompleksnost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in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struktura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pouka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oz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.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učenja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.</w:t>
            </w:r>
          </w:p>
          <w:p w14:paraId="26B8FF96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Vrste izobraževanja. Strukturne sestavine izobraževanja.</w:t>
            </w:r>
          </w:p>
          <w:p w14:paraId="2231DBAF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Odnos izobraževanje-vzgajanje in učenje-izobraževanje.</w:t>
            </w:r>
          </w:p>
          <w:p w14:paraId="6DC59945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Vrtec/Šola-vzgojitelj/učitelj-otrok/učenec.</w:t>
            </w:r>
          </w:p>
          <w:p w14:paraId="5095DDF5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Etape profesionalnega razvoja vzgojitelja/ učitelja.</w:t>
            </w:r>
          </w:p>
          <w:p w14:paraId="2070DD71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Didaktične kompetence vzgojitelja/učitelja.</w:t>
            </w:r>
          </w:p>
          <w:p w14:paraId="24EBFEEF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 xml:space="preserve">Organizacija dela in uvod v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kurikularno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načrtovanje.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Kurikularni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/Učni cilji.  </w:t>
            </w:r>
          </w:p>
          <w:p w14:paraId="0C9FEA39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 xml:space="preserve">Strategije pouka oz. učenja. Načrtovanje in priprava vzgojiteljevega/učiteljevega dela.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Strategije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načrtovanja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. </w:t>
            </w:r>
          </w:p>
          <w:p w14:paraId="6DE9468D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 xml:space="preserve">Učne metode. Učna metoda razlage, učna metoda razgovora. Metodi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asimilativnega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in problemskega dela. </w:t>
            </w:r>
          </w:p>
          <w:p w14:paraId="294471C1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Učne oblike. Didaktična načela. Didaktična sredstva.</w:t>
            </w:r>
          </w:p>
          <w:p w14:paraId="41CCCD8F" w14:textId="77777777" w:rsidR="001C4821" w:rsidRPr="000A1B19" w:rsidRDefault="001C4821" w:rsidP="001C4821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 xml:space="preserve">Problem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konceptualizacije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preverjanja in ocenjevanja znanja. </w:t>
            </w:r>
          </w:p>
          <w:p w14:paraId="68F6B59F" w14:textId="77777777" w:rsidR="001C4821" w:rsidRPr="000A1B19" w:rsidRDefault="001C4821" w:rsidP="001C4821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 xml:space="preserve">Sestava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evalvacijskih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vprašalnikov.</w:t>
            </w:r>
          </w:p>
          <w:p w14:paraId="5BA28A53" w14:textId="77777777" w:rsidR="001C4821" w:rsidRPr="000A1B19" w:rsidRDefault="001C4821" w:rsidP="001C4821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</w:p>
          <w:p w14:paraId="05A16BC5" w14:textId="77777777" w:rsidR="001C4821" w:rsidRPr="000A1B19" w:rsidRDefault="001C4821" w:rsidP="001C4821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Elementi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digitalnega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dela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.</w:t>
            </w:r>
          </w:p>
          <w:p w14:paraId="1CB02156" w14:textId="77777777" w:rsidR="001C4821" w:rsidRPr="000A1B19" w:rsidRDefault="001C4821" w:rsidP="001C4821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B9FA2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D6F3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Didactics as a discipline of pedagogics.</w:t>
            </w:r>
          </w:p>
          <w:p w14:paraId="666E24F5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Placement of didactics within the system of social sciences.</w:t>
            </w:r>
          </w:p>
          <w:p w14:paraId="2A8CAE6F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The history of didactic thought.</w:t>
            </w:r>
          </w:p>
          <w:p w14:paraId="720CB396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The functions of didactics. The relation between general and special didactics.</w:t>
            </w:r>
          </w:p>
          <w:p w14:paraId="6C526478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The tendencies in modern didactics.</w:t>
            </w:r>
          </w:p>
          <w:p w14:paraId="2FE54DD9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Basic didactic concepts. Functions of teaching. Types of teaching.</w:t>
            </w:r>
          </w:p>
          <w:p w14:paraId="0AE85A39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Teaching and learning as social communication and interaction.</w:t>
            </w:r>
          </w:p>
          <w:p w14:paraId="0ED9EEC3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lastRenderedPageBreak/>
              <w:t>The processual nature of teaching and learning. Complexity and the structure of teaching or learning.</w:t>
            </w:r>
          </w:p>
          <w:p w14:paraId="59A96F34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Types of education. Structural components of education.</w:t>
            </w:r>
          </w:p>
          <w:p w14:paraId="541BF8DA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The relation instruction-education and learning-education.</w:t>
            </w:r>
          </w:p>
          <w:p w14:paraId="5026B0AA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Preschool/school – preschool teacher/schoolteacher – child/student.</w:t>
            </w:r>
          </w:p>
          <w:p w14:paraId="7754520E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 xml:space="preserve">Stages of (preschool) teachers’ professional development. </w:t>
            </w:r>
          </w:p>
          <w:p w14:paraId="78DCDD4A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(Preschool) teachers’ didactic competences.</w:t>
            </w:r>
          </w:p>
          <w:p w14:paraId="4C2269FA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Organisation of work and introduction into curricular planning. Learning goals.</w:t>
            </w:r>
          </w:p>
          <w:p w14:paraId="5F486CAB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Teaching and learning strategies. Planning and preparation for (preschool) teacher’s work. Planning strategies.</w:t>
            </w:r>
          </w:p>
          <w:p w14:paraId="787DB595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Teaching methods. The teaching method of explanation, the teaching method of conversation. The methods of assimilative and problem work.</w:t>
            </w:r>
          </w:p>
          <w:p w14:paraId="09AC10B0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Forms of teaching. Didactic principles. Didactic resources.</w:t>
            </w:r>
          </w:p>
          <w:p w14:paraId="2908F7A5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The problem of conceptualising testing and assessing knowledge.</w:t>
            </w:r>
          </w:p>
          <w:p w14:paraId="58114843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Construction of evaluation questionnaires.</w:t>
            </w:r>
          </w:p>
          <w:p w14:paraId="2A0E0B95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</w:rPr>
            </w:pPr>
          </w:p>
          <w:p w14:paraId="77DF136A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Elements of digital work.</w:t>
            </w:r>
          </w:p>
          <w:p w14:paraId="43F8C3DE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546EE72C" w14:textId="77777777" w:rsidR="001C4821" w:rsidRPr="000A1B19" w:rsidRDefault="001C4821" w:rsidP="001C4821">
      <w:pPr>
        <w:rPr>
          <w:rFonts w:asciiTheme="minorHAnsi" w:hAnsiTheme="minorHAnsi" w:cstheme="minorHAnsi"/>
          <w:szCs w:val="24"/>
        </w:rPr>
      </w:pPr>
    </w:p>
    <w:tbl>
      <w:tblPr>
        <w:tblW w:w="8584" w:type="dxa"/>
        <w:tblInd w:w="34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2268"/>
        <w:gridCol w:w="1843"/>
        <w:gridCol w:w="567"/>
        <w:gridCol w:w="425"/>
        <w:gridCol w:w="3481"/>
      </w:tblGrid>
      <w:tr w:rsidR="001C4821" w:rsidRPr="000A1B19" w14:paraId="57A3E7B4" w14:textId="77777777" w:rsidTr="6BA75D94">
        <w:tc>
          <w:tcPr>
            <w:tcW w:w="8584" w:type="dxa"/>
            <w:gridSpan w:val="5"/>
          </w:tcPr>
          <w:p w14:paraId="3DA7563B" w14:textId="77777777" w:rsidR="001C4821" w:rsidRPr="000A1B19" w:rsidRDefault="001C4821" w:rsidP="00B7280C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br w:type="page"/>
            </w:r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Temeljni literatura in viri /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Readings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1C4821" w:rsidRPr="000A1B19" w14:paraId="21C51DEC" w14:textId="77777777" w:rsidTr="6BA75D94">
        <w:trPr>
          <w:trHeight w:val="8235"/>
        </w:trPr>
        <w:tc>
          <w:tcPr>
            <w:tcW w:w="8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CF2A" w14:textId="77777777" w:rsidR="001C4821" w:rsidRPr="00F73FF2" w:rsidRDefault="001C4821" w:rsidP="00F73FF2">
            <w:pPr>
              <w:jc w:val="both"/>
              <w:rPr>
                <w:rFonts w:asciiTheme="minorHAnsi" w:hAnsiTheme="minorHAnsi" w:cstheme="minorHAnsi"/>
                <w:szCs w:val="24"/>
                <w:u w:val="single"/>
              </w:rPr>
            </w:pPr>
            <w:r w:rsidRPr="00F73FF2">
              <w:rPr>
                <w:rFonts w:asciiTheme="minorHAnsi" w:hAnsiTheme="minorHAnsi" w:cstheme="minorHAnsi"/>
                <w:szCs w:val="24"/>
                <w:u w:val="single"/>
              </w:rPr>
              <w:lastRenderedPageBreak/>
              <w:t>Osnovna literatura/</w:t>
            </w:r>
            <w:proofErr w:type="spellStart"/>
            <w:r w:rsidRPr="00F73FF2">
              <w:rPr>
                <w:rFonts w:asciiTheme="minorHAnsi" w:hAnsiTheme="minorHAnsi" w:cstheme="minorHAnsi"/>
                <w:szCs w:val="24"/>
                <w:u w:val="single"/>
              </w:rPr>
              <w:t>Basic</w:t>
            </w:r>
            <w:proofErr w:type="spellEnd"/>
            <w:r w:rsidRPr="00F73FF2">
              <w:rPr>
                <w:rFonts w:asciiTheme="minorHAnsi" w:hAnsiTheme="minorHAnsi" w:cstheme="minorHAnsi"/>
                <w:szCs w:val="24"/>
                <w:u w:val="single"/>
              </w:rPr>
              <w:t xml:space="preserve"> </w:t>
            </w:r>
            <w:proofErr w:type="spellStart"/>
            <w:r w:rsidRPr="00F73FF2">
              <w:rPr>
                <w:rFonts w:asciiTheme="minorHAnsi" w:hAnsiTheme="minorHAnsi" w:cstheme="minorHAnsi"/>
                <w:szCs w:val="24"/>
                <w:u w:val="single"/>
              </w:rPr>
              <w:t>readings</w:t>
            </w:r>
            <w:proofErr w:type="spellEnd"/>
            <w:r w:rsidRPr="00F73FF2">
              <w:rPr>
                <w:rFonts w:asciiTheme="minorHAnsi" w:hAnsiTheme="minorHAnsi" w:cstheme="minorHAnsi"/>
                <w:szCs w:val="24"/>
                <w:u w:val="single"/>
              </w:rPr>
              <w:t>:</w:t>
            </w:r>
          </w:p>
          <w:p w14:paraId="0EA451E2" w14:textId="77777777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Čadež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D. (2023).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Didaktična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priporočila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 xml:space="preserve"> za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risovo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pot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.</w:t>
            </w:r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Ljubljana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: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Biotehniška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fakulteta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Univerze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v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Ljubljani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.</w:t>
            </w:r>
          </w:p>
          <w:p w14:paraId="50E5F37D" w14:textId="77777777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Cs w:val="24"/>
              </w:rPr>
            </w:pPr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Kovač, N., Sila, A., Štemberger, T. in dr. (2021).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Medpredmetno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povezovanje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: pot do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uresničevanja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vzgojno-izobraževalnih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ciljev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.</w:t>
            </w:r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Koper: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Založba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Univerze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na</w:t>
            </w:r>
            <w:proofErr w:type="spellEnd"/>
            <w:proofErr w:type="gram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Primorskem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.</w:t>
            </w:r>
          </w:p>
          <w:p w14:paraId="20BAD894" w14:textId="77777777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Cs w:val="24"/>
              </w:rPr>
            </w:pPr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Kristovič, S.,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Pangrčič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P. in Kristovič, J. (2022).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Logopedagogika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: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holistični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vzgojno-izobraževalni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pristop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za 21.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Stoletje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. </w:t>
            </w:r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Maribor: AMEU - ECM, Alma Mater Press.</w:t>
            </w:r>
          </w:p>
          <w:p w14:paraId="3B137B42" w14:textId="77777777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Štefanc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D. in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Urbančič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M. (2022).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Izzivi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visokošolske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didaktike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: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inovativno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učenje in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poučevanje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v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visokem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šolstvu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.</w:t>
            </w:r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Ljubljana: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Založba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Univerze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.</w:t>
            </w:r>
          </w:p>
          <w:p w14:paraId="756C767A" w14:textId="77777777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Torkar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G. in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Ankar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G. (2022).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Kakovost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učbenikov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v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Sloveniji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: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izzivi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in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priložnosti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.</w:t>
            </w:r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Ljubljana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: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Pedagoška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fakulteta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Univerze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v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Ljubljani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.</w:t>
            </w:r>
            <w:r w:rsidRPr="00F73FF2">
              <w:rPr>
                <w:rFonts w:asciiTheme="minorHAnsi" w:eastAsia="Tahoma" w:hAnsiTheme="minorHAnsi" w:cstheme="minorHAnsi"/>
                <w:szCs w:val="24"/>
                <w:lang w:val="it-IT"/>
              </w:rPr>
              <w:t xml:space="preserve"> </w:t>
            </w:r>
          </w:p>
          <w:p w14:paraId="5D0A2EEA" w14:textId="77777777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eastAsia="Tahoma" w:hAnsiTheme="minorHAnsi" w:cstheme="minorHAnsi"/>
                <w:szCs w:val="24"/>
                <w:lang w:val="it-IT"/>
              </w:rPr>
            </w:pPr>
            <w:proofErr w:type="spellStart"/>
            <w:r w:rsidRPr="00F73FF2">
              <w:rPr>
                <w:rFonts w:asciiTheme="minorHAnsi" w:eastAsia="Tahoma" w:hAnsiTheme="minorHAnsi" w:cstheme="minorHAnsi"/>
                <w:szCs w:val="24"/>
                <w:lang w:val="it-IT"/>
              </w:rPr>
              <w:t>Dopolnilna</w:t>
            </w:r>
            <w:proofErr w:type="spellEnd"/>
            <w:r w:rsidRPr="00F73FF2">
              <w:rPr>
                <w:rFonts w:asciiTheme="minorHAnsi" w:eastAsia="Tahoma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Tahoma" w:hAnsiTheme="minorHAnsi" w:cstheme="minorHAnsi"/>
                <w:szCs w:val="24"/>
                <w:lang w:val="it-IT"/>
              </w:rPr>
              <w:t>literatura</w:t>
            </w:r>
            <w:proofErr w:type="spellEnd"/>
            <w:r w:rsidRPr="00F73FF2">
              <w:rPr>
                <w:rFonts w:asciiTheme="minorHAnsi" w:eastAsia="Tahoma" w:hAnsiTheme="minorHAnsi" w:cstheme="minorHAnsi"/>
                <w:szCs w:val="24"/>
                <w:lang w:val="it-IT"/>
              </w:rPr>
              <w:t xml:space="preserve">\ </w:t>
            </w:r>
            <w:proofErr w:type="spellStart"/>
            <w:r w:rsidRPr="00F73FF2">
              <w:rPr>
                <w:rFonts w:asciiTheme="minorHAnsi" w:eastAsia="Tahoma" w:hAnsiTheme="minorHAnsi" w:cstheme="minorHAnsi"/>
                <w:szCs w:val="24"/>
                <w:lang w:val="it-IT"/>
              </w:rPr>
              <w:t>Additional</w:t>
            </w:r>
            <w:proofErr w:type="spellEnd"/>
            <w:r w:rsidRPr="00F73FF2">
              <w:rPr>
                <w:rFonts w:asciiTheme="minorHAnsi" w:eastAsia="Tahoma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Tahoma" w:hAnsiTheme="minorHAnsi" w:cstheme="minorHAnsi"/>
                <w:szCs w:val="24"/>
                <w:lang w:val="it-IT"/>
              </w:rPr>
              <w:t>literature</w:t>
            </w:r>
            <w:proofErr w:type="spellEnd"/>
            <w:r w:rsidRPr="00F73FF2">
              <w:rPr>
                <w:rFonts w:asciiTheme="minorHAnsi" w:eastAsia="Tahoma" w:hAnsiTheme="minorHAnsi" w:cstheme="minorHAnsi"/>
                <w:szCs w:val="24"/>
                <w:lang w:val="it-IT"/>
              </w:rPr>
              <w:t>:</w:t>
            </w:r>
          </w:p>
          <w:p w14:paraId="7C08EDB5" w14:textId="47C88B02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Bidi"/>
              </w:rPr>
            </w:pPr>
            <w:proofErr w:type="spellStart"/>
            <w:r w:rsidRPr="00F73FF2">
              <w:rPr>
                <w:rFonts w:asciiTheme="minorHAnsi" w:eastAsia="Calibri" w:hAnsiTheme="minorHAnsi" w:cstheme="minorBidi"/>
                <w:lang w:val="it-IT"/>
              </w:rPr>
              <w:t>Košir</w:t>
            </w:r>
            <w:proofErr w:type="spellEnd"/>
            <w:r w:rsidRPr="00F73FF2">
              <w:rPr>
                <w:rFonts w:asciiTheme="minorHAnsi" w:eastAsia="Calibri" w:hAnsiTheme="minorHAnsi" w:cstheme="minorBidi"/>
                <w:lang w:val="it-IT"/>
              </w:rPr>
              <w:t xml:space="preserve">, K., </w:t>
            </w:r>
            <w:proofErr w:type="spellStart"/>
            <w:r w:rsidRPr="00F73FF2">
              <w:rPr>
                <w:rFonts w:asciiTheme="minorHAnsi" w:eastAsia="Calibri" w:hAnsiTheme="minorHAnsi" w:cstheme="minorBidi"/>
                <w:lang w:val="it-IT"/>
              </w:rPr>
              <w:t>Vršnik</w:t>
            </w:r>
            <w:proofErr w:type="spellEnd"/>
            <w:r w:rsidRPr="00F73FF2">
              <w:rPr>
                <w:rFonts w:asciiTheme="minorHAnsi" w:eastAsia="Calibri" w:hAnsiTheme="minorHAnsi" w:cstheme="minorBidi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Bidi"/>
                <w:lang w:val="it-IT"/>
              </w:rPr>
              <w:t>Perše</w:t>
            </w:r>
            <w:proofErr w:type="spellEnd"/>
            <w:r w:rsidRPr="00F73FF2">
              <w:rPr>
                <w:rFonts w:asciiTheme="minorHAnsi" w:eastAsia="Calibri" w:hAnsiTheme="minorHAnsi" w:cstheme="minorBidi"/>
                <w:lang w:val="it-IT"/>
              </w:rPr>
              <w:t xml:space="preserve">, T., </w:t>
            </w:r>
            <w:proofErr w:type="spellStart"/>
            <w:r w:rsidRPr="00F73FF2">
              <w:rPr>
                <w:rFonts w:asciiTheme="minorHAnsi" w:eastAsia="Calibri" w:hAnsiTheme="minorHAnsi" w:cstheme="minorBidi"/>
                <w:lang w:val="it-IT"/>
              </w:rPr>
              <w:t>Ograjšek</w:t>
            </w:r>
            <w:proofErr w:type="spellEnd"/>
            <w:r w:rsidRPr="00F73FF2">
              <w:rPr>
                <w:rFonts w:asciiTheme="minorHAnsi" w:eastAsia="Calibri" w:hAnsiTheme="minorHAnsi" w:cstheme="minorBidi"/>
                <w:lang w:val="it-IT"/>
              </w:rPr>
              <w:t xml:space="preserve">, S. in </w:t>
            </w:r>
            <w:proofErr w:type="spellStart"/>
            <w:r w:rsidRPr="00F73FF2">
              <w:rPr>
                <w:rFonts w:asciiTheme="minorHAnsi" w:eastAsia="Calibri" w:hAnsiTheme="minorHAnsi" w:cstheme="minorBidi"/>
                <w:lang w:val="it-IT"/>
              </w:rPr>
              <w:t>Ivanuš</w:t>
            </w:r>
            <w:proofErr w:type="spellEnd"/>
            <w:r w:rsidRPr="00F73FF2">
              <w:rPr>
                <w:rFonts w:asciiTheme="minorHAnsi" w:eastAsia="Calibri" w:hAnsiTheme="minorHAnsi" w:cstheme="minorBidi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Bidi"/>
                <w:lang w:val="it-IT"/>
              </w:rPr>
              <w:t>Grmek</w:t>
            </w:r>
            <w:proofErr w:type="spellEnd"/>
            <w:r w:rsidRPr="00F73FF2">
              <w:rPr>
                <w:rFonts w:asciiTheme="minorHAnsi" w:eastAsia="Calibri" w:hAnsiTheme="minorHAnsi" w:cstheme="minorBidi"/>
                <w:lang w:val="it-IT"/>
              </w:rPr>
              <w:t xml:space="preserve">, M. (2020). </w:t>
            </w:r>
            <w:proofErr w:type="spellStart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>Spodbujanje</w:t>
            </w:r>
            <w:proofErr w:type="spellEnd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>aktivnega</w:t>
            </w:r>
            <w:proofErr w:type="spellEnd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>študija</w:t>
            </w:r>
            <w:proofErr w:type="spellEnd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 xml:space="preserve">, </w:t>
            </w:r>
            <w:proofErr w:type="spellStart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>kot</w:t>
            </w:r>
            <w:proofErr w:type="spellEnd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>ga</w:t>
            </w:r>
            <w:proofErr w:type="spellEnd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>zaznavajo</w:t>
            </w:r>
            <w:proofErr w:type="spellEnd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>študenti</w:t>
            </w:r>
            <w:proofErr w:type="spellEnd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>.</w:t>
            </w:r>
            <w:r w:rsidRPr="00F73FF2">
              <w:rPr>
                <w:rFonts w:asciiTheme="minorHAnsi" w:eastAsia="Calibri" w:hAnsiTheme="minorHAnsi" w:cstheme="minorBidi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Bidi"/>
                <w:lang w:val="it-IT"/>
              </w:rPr>
              <w:t>Andragoška</w:t>
            </w:r>
            <w:proofErr w:type="spellEnd"/>
            <w:r w:rsidRPr="00F73FF2">
              <w:rPr>
                <w:rFonts w:asciiTheme="minorHAnsi" w:eastAsia="Calibri" w:hAnsiTheme="minorHAnsi" w:cstheme="minorBidi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Bidi"/>
                <w:lang w:val="it-IT"/>
              </w:rPr>
              <w:t>spoznanja</w:t>
            </w:r>
            <w:proofErr w:type="spellEnd"/>
            <w:r w:rsidRPr="00F73FF2">
              <w:rPr>
                <w:rFonts w:asciiTheme="minorHAnsi" w:eastAsia="Calibri" w:hAnsiTheme="minorHAnsi" w:cstheme="minorBidi"/>
                <w:lang w:val="it-IT"/>
              </w:rPr>
              <w:t xml:space="preserve">, </w:t>
            </w:r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>26</w:t>
            </w:r>
            <w:r w:rsidRPr="00F73FF2">
              <w:rPr>
                <w:rFonts w:asciiTheme="minorHAnsi" w:eastAsia="Calibri" w:hAnsiTheme="minorHAnsi" w:cstheme="minorBidi"/>
                <w:lang w:val="it-IT"/>
              </w:rPr>
              <w:t>(2), 33–46.</w:t>
            </w:r>
          </w:p>
          <w:p w14:paraId="388835B4" w14:textId="43F57AA2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Krajlah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, D. (2021).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Praktično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 xml:space="preserve"> učenje.</w:t>
            </w:r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Trbovlje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: 5KA.</w:t>
            </w:r>
          </w:p>
          <w:p w14:paraId="5C7F494C" w14:textId="03C96606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Mendler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, A. (2020).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Motivacija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 xml:space="preserve"> v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razredu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 xml:space="preserve">: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orodja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 xml:space="preserve"> in strategia za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učinkovitejše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poučevanje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.</w:t>
            </w:r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Ljubljana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: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Rokus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Klett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.</w:t>
            </w:r>
          </w:p>
          <w:p w14:paraId="1E256C8D" w14:textId="5B9CFB1C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Peček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Čuk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M. in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Lesar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I. (2020).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Najbolj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srečen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kot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učitelj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 xml:space="preserve">: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bogata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poklicna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pot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 xml:space="preserve"> prof. dr.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Veljka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Trohe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.</w:t>
            </w:r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Ljubljana: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Pedagoška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fakulteta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.</w:t>
            </w:r>
          </w:p>
          <w:p w14:paraId="5FBC0A05" w14:textId="071EFAB6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Sedmak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M. (2022).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Življenje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v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večkulturnih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šolah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: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priročnik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za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učitelje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.</w:t>
            </w:r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Koper: Science and Research Centre,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Annales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ZRS.</w:t>
            </w:r>
          </w:p>
          <w:p w14:paraId="72B1959A" w14:textId="3D45DE27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Cs w:val="24"/>
              </w:rPr>
            </w:pPr>
            <w:proofErr w:type="gram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Valenčič  Zuljan</w:t>
            </w:r>
            <w:proofErr w:type="gram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M. in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Kalin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J. (2020).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Učne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metode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 xml:space="preserve"> in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razvoj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učiteljeve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metodične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competence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.</w:t>
            </w:r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</w:t>
            </w:r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Ljubljana: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Pedagoška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fakulteta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.</w:t>
            </w:r>
          </w:p>
        </w:tc>
      </w:tr>
      <w:tr w:rsidR="001C4821" w:rsidRPr="000A1B19" w14:paraId="5547ABFB" w14:textId="77777777" w:rsidTr="6BA75D94">
        <w:trPr>
          <w:trHeight w:val="73"/>
        </w:trPr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9ACA5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14:paraId="4E00FB79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Cilji in kompetence:</w:t>
            </w:r>
          </w:p>
        </w:tc>
        <w:tc>
          <w:tcPr>
            <w:tcW w:w="567" w:type="dxa"/>
          </w:tcPr>
          <w:p w14:paraId="16BC4061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E8089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1495E38F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  <w:lang w:val="en-GB"/>
              </w:rPr>
              <w:t>Objectives and competences</w:t>
            </w:r>
            <w:r w:rsidRPr="000A1B19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1C4821" w:rsidRPr="000A1B19" w14:paraId="006B6447" w14:textId="77777777" w:rsidTr="6BA75D94">
        <w:trPr>
          <w:trHeight w:val="1119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9D84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0A1B19">
              <w:rPr>
                <w:rFonts w:asciiTheme="minorHAnsi" w:hAnsiTheme="minorHAnsi" w:cstheme="minorHAnsi"/>
                <w:szCs w:val="24"/>
                <w:u w:val="single"/>
              </w:rPr>
              <w:t>Cilji:</w:t>
            </w:r>
          </w:p>
          <w:p w14:paraId="6EB0A8EB" w14:textId="77777777" w:rsidR="001C4821" w:rsidRPr="000A1B19" w:rsidRDefault="001C4821" w:rsidP="001C482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eastAsia="pl-PL"/>
              </w:rPr>
            </w:pPr>
            <w:r w:rsidRPr="000A1B19">
              <w:rPr>
                <w:rFonts w:asciiTheme="minorHAnsi" w:hAnsiTheme="minorHAnsi" w:cstheme="minorHAnsi"/>
                <w:szCs w:val="24"/>
                <w:lang w:eastAsia="pl-PL"/>
              </w:rPr>
              <w:t xml:space="preserve">usposobiti študente za prepoznavanje vzgojno-izobraževalnih in didaktičnih situacij v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eastAsia="pl-PL"/>
              </w:rPr>
              <w:t>vtrcu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eastAsia="pl-PL"/>
              </w:rPr>
              <w:t xml:space="preserve"> in šoli,</w:t>
            </w:r>
          </w:p>
          <w:p w14:paraId="0A4D22A8" w14:textId="77777777" w:rsidR="001C4821" w:rsidRPr="000A1B19" w:rsidRDefault="001C4821" w:rsidP="001C482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eastAsia="pl-PL"/>
              </w:rPr>
            </w:pPr>
            <w:r w:rsidRPr="000A1B19">
              <w:rPr>
                <w:rFonts w:asciiTheme="minorHAnsi" w:hAnsiTheme="minorHAnsi" w:cstheme="minorHAnsi"/>
                <w:szCs w:val="24"/>
                <w:lang w:eastAsia="pl-PL"/>
              </w:rPr>
              <w:t xml:space="preserve">razviti njihovo kritično analizo, ter iskanje možnosti za njihovo reševanje, vrednotenje in razmišljanje o tem, kakšne so lahko posledice konkretnih rešitev, </w:t>
            </w:r>
          </w:p>
          <w:p w14:paraId="4C372E12" w14:textId="77777777" w:rsidR="001C4821" w:rsidRPr="000A1B19" w:rsidRDefault="001C4821" w:rsidP="001C4821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</w:rPr>
              <w:lastRenderedPageBreak/>
              <w:t>spoznanje in razvitje pogleda na glavne pojme in temeljna načela načrtovanja in izvajanja pouka,</w:t>
            </w:r>
          </w:p>
          <w:p w14:paraId="7BEF345D" w14:textId="77777777" w:rsidR="001C4821" w:rsidRPr="000A1B19" w:rsidRDefault="001C4821" w:rsidP="001C482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eastAsia="pl-PL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razvijavnje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povezovanja vsebine, ciljev, oblik in metod ter </w:t>
            </w:r>
            <w:r w:rsidRPr="000A1B19">
              <w:rPr>
                <w:rFonts w:asciiTheme="minorHAnsi" w:hAnsiTheme="minorHAnsi" w:cstheme="minorHAnsi"/>
                <w:szCs w:val="24"/>
                <w:lang w:eastAsia="pl-PL"/>
              </w:rPr>
              <w:t>razumevanje profesionalne vloge vzgojitelja/učitelja, pričakovanj otrok, učencev in staršev,</w:t>
            </w:r>
          </w:p>
          <w:p w14:paraId="22B8CD19" w14:textId="77777777" w:rsidR="001C4821" w:rsidRPr="000A1B19" w:rsidRDefault="001C4821" w:rsidP="001C482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eastAsia="pl-PL"/>
              </w:rPr>
            </w:pPr>
            <w:r w:rsidRPr="000A1B19">
              <w:rPr>
                <w:rFonts w:asciiTheme="minorHAnsi" w:hAnsiTheme="minorHAnsi" w:cstheme="minorHAnsi"/>
                <w:szCs w:val="24"/>
                <w:lang w:eastAsia="pl-PL"/>
              </w:rPr>
              <w:t>spoznanje stroke in pridobivanje ustrezne vizije o tem, kaj je didaktika, kaj je vzgojno-izobraževalni proces in kakšna je vloga vzgojitelja/učitelja v vzgoji in izobraževanju,</w:t>
            </w:r>
          </w:p>
          <w:p w14:paraId="26A0EE8F" w14:textId="77777777" w:rsidR="001C4821" w:rsidRPr="000A1B19" w:rsidRDefault="001C4821" w:rsidP="001C482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  <w:lang w:eastAsia="pl-PL"/>
              </w:rPr>
              <w:t xml:space="preserve">razvijanje sposobnosti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eastAsia="pl-PL"/>
              </w:rPr>
              <w:t>reflektiranja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eastAsia="pl-PL"/>
              </w:rPr>
              <w:t xml:space="preserve"> svojega dela in avtonomnega strokovnega odločanja.</w:t>
            </w:r>
          </w:p>
          <w:p w14:paraId="06EC9974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0A1B19">
              <w:rPr>
                <w:rFonts w:asciiTheme="minorHAnsi" w:hAnsiTheme="minorHAnsi" w:cstheme="minorHAnsi"/>
                <w:szCs w:val="24"/>
                <w:u w:val="single"/>
              </w:rPr>
              <w:t xml:space="preserve">Splošne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kompetence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u w:val="single"/>
              </w:rPr>
              <w:t>:</w:t>
            </w:r>
          </w:p>
          <w:p w14:paraId="3DC79EC7" w14:textId="77777777" w:rsidR="001C4821" w:rsidRPr="000A1B19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prilagajanje didaktičnih pristopov glede na individualno, socialno, jezikovno in kulturno različnost otrok,</w:t>
            </w:r>
          </w:p>
          <w:p w14:paraId="2E231581" w14:textId="77777777" w:rsidR="001C4821" w:rsidRPr="000A1B19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avtonomnost, kritičnost, refleksivnost, prizadevanje za kakovost izobraževalnega procesa,</w:t>
            </w:r>
          </w:p>
          <w:p w14:paraId="12FCCE35" w14:textId="77777777" w:rsidR="001C4821" w:rsidRPr="000A1B19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znanje o vzgojnih in izobraževalnih konceptih, njihovih zgodovinskih temeljih ter družbeni pogojenosti,</w:t>
            </w:r>
          </w:p>
          <w:p w14:paraId="077F80A7" w14:textId="77777777" w:rsidR="001C4821" w:rsidRPr="000A1B19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 xml:space="preserve">poznavanje, razumevanje, usmerjenost v inkluzivno,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nediskriminativno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delo in multikulturnost,</w:t>
            </w:r>
          </w:p>
          <w:p w14:paraId="41773F64" w14:textId="77777777" w:rsidR="001C4821" w:rsidRPr="000A1B19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uporabljanje ustreznih strategij pouka,</w:t>
            </w:r>
          </w:p>
          <w:p w14:paraId="16C7A610" w14:textId="77777777" w:rsidR="001C4821" w:rsidRPr="000A1B19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učinkovito sodelovanje in komuniciranje s starši in družbenimi institucijami.</w:t>
            </w:r>
          </w:p>
          <w:p w14:paraId="043A7946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u w:val="single"/>
              </w:rPr>
              <w:t>Predmetnospecifične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u w:val="single"/>
              </w:rPr>
              <w:t xml:space="preserve"> kompetence:</w:t>
            </w:r>
          </w:p>
          <w:p w14:paraId="524B3484" w14:textId="77777777" w:rsidR="001C4821" w:rsidRPr="000A1B19" w:rsidRDefault="001C4821" w:rsidP="001C4821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lastRenderedPageBreak/>
              <w:t xml:space="preserve">obvladanje temeljnih načel in postopkov načrtovanja in izvajanja učnega procesa, </w:t>
            </w:r>
          </w:p>
          <w:p w14:paraId="2A2A8DBC" w14:textId="77777777" w:rsidR="001C4821" w:rsidRPr="000A1B19" w:rsidRDefault="001C4821" w:rsidP="001C4821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ustrezno povezovanje in usklajevanje ciljev, vsebine, učnih metod in pristopov,</w:t>
            </w:r>
          </w:p>
          <w:p w14:paraId="3D8C40B6" w14:textId="77777777" w:rsidR="001C4821" w:rsidRPr="000A1B19" w:rsidRDefault="001C4821" w:rsidP="001C4821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uporabljanje različnih sodobnih učnih metod in strategij, ki spodbujajo miselno aktivnost otrok/učencev,</w:t>
            </w:r>
          </w:p>
          <w:p w14:paraId="489B50AC" w14:textId="77777777" w:rsidR="001C4821" w:rsidRPr="000A1B19" w:rsidRDefault="001C4821" w:rsidP="001C4821">
            <w:pPr>
              <w:numPr>
                <w:ilvl w:val="1"/>
                <w:numId w:val="1"/>
              </w:numPr>
              <w:ind w:left="709" w:hanging="283"/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razvijanje različnih načinov preverjanja ter ocenjevanja znanja in dosežkov učencev, ter refleksija v procesu evalvacije.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2A610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638C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Objectives</w:t>
            </w: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14:paraId="164C9A06" w14:textId="77777777" w:rsidR="001C4821" w:rsidRPr="000A1B19" w:rsidRDefault="001C4821" w:rsidP="001C4821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to train the students for identifying educational and didactic situations in preschool and in school;</w:t>
            </w:r>
          </w:p>
          <w:p w14:paraId="13BD9972" w14:textId="77777777" w:rsidR="001C4821" w:rsidRPr="000A1B19" w:rsidRDefault="001C4821" w:rsidP="001C4821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to develop their critical analysis and finding the options for the solution of the latter, evaluating and reflecting upon possible consequences of concrete solutions;</w:t>
            </w:r>
          </w:p>
          <w:p w14:paraId="6BB465E8" w14:textId="77777777" w:rsidR="001C4821" w:rsidRPr="000A1B19" w:rsidRDefault="001C4821" w:rsidP="001C4821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lastRenderedPageBreak/>
              <w:t>knowing and developing the view on major concepts and basic principles of planning and performing teaching;</w:t>
            </w:r>
          </w:p>
          <w:p w14:paraId="02B657AB" w14:textId="77777777" w:rsidR="001C4821" w:rsidRPr="000A1B19" w:rsidRDefault="001C4821" w:rsidP="001C4821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developing integration of contents, aims, forms, and methods for understanding the professional role of teacher; children’s, students’, and parents’ expectations;</w:t>
            </w:r>
          </w:p>
          <w:p w14:paraId="284DDB44" w14:textId="77777777" w:rsidR="001C4821" w:rsidRPr="000A1B19" w:rsidRDefault="001C4821" w:rsidP="001C4821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to know the profession and acquiring an adequate vision about what didactics and education and the role of teachers in education are;</w:t>
            </w:r>
          </w:p>
          <w:p w14:paraId="4DE1969F" w14:textId="77777777" w:rsidR="001C4821" w:rsidRPr="000A1B19" w:rsidRDefault="001C4821" w:rsidP="001C4821">
            <w:pPr>
              <w:numPr>
                <w:ilvl w:val="0"/>
                <w:numId w:val="13"/>
              </w:numPr>
              <w:ind w:left="714" w:hanging="357"/>
              <w:rPr>
                <w:rFonts w:asciiTheme="minorHAnsi" w:hAnsiTheme="minorHAnsi" w:cstheme="minorHAnsi"/>
                <w:szCs w:val="24"/>
                <w:lang w:val="en-GB"/>
              </w:rPr>
            </w:pPr>
            <w:proofErr w:type="gramStart"/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developing</w:t>
            </w:r>
            <w:proofErr w:type="gramEnd"/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 xml:space="preserve"> the ability of reflecting one’s own work and of autonomous professional decision-making.</w:t>
            </w:r>
          </w:p>
          <w:p w14:paraId="625C3736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General competences</w:t>
            </w: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14:paraId="06BF1093" w14:textId="77777777" w:rsidR="001C4821" w:rsidRPr="000A1B19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adapting teaching and educational approaches according to individual, social, linguistic, and cultural diversity of children;</w:t>
            </w:r>
          </w:p>
          <w:p w14:paraId="6AEB97D7" w14:textId="77777777" w:rsidR="001C4821" w:rsidRPr="000A1B19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autonomy, criticism, reflectivity, striving for the quality of educational process;</w:t>
            </w:r>
          </w:p>
          <w:p w14:paraId="6B2CF509" w14:textId="77777777" w:rsidR="001C4821" w:rsidRPr="000A1B19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knowledge about educational concepts, their historical foundations and social conditionality;</w:t>
            </w:r>
          </w:p>
          <w:p w14:paraId="36C143B2" w14:textId="77777777" w:rsidR="001C4821" w:rsidRPr="000A1B19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knowing, understanding, orientation into inclusive, non-discriminatory work and multiculturalism;</w:t>
            </w:r>
          </w:p>
          <w:p w14:paraId="2F4ECD05" w14:textId="77777777" w:rsidR="001C4821" w:rsidRPr="000A1B19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applying adequate teaching strategies;</w:t>
            </w:r>
          </w:p>
          <w:p w14:paraId="7D1C0BFC" w14:textId="77777777" w:rsidR="001C4821" w:rsidRPr="000A1B19" w:rsidRDefault="001C4821" w:rsidP="001C4821">
            <w:pPr>
              <w:numPr>
                <w:ilvl w:val="0"/>
                <w:numId w:val="15"/>
              </w:numPr>
              <w:ind w:left="714" w:hanging="357"/>
              <w:rPr>
                <w:rFonts w:asciiTheme="minorHAnsi" w:hAnsiTheme="minorHAnsi" w:cstheme="minorHAnsi"/>
                <w:szCs w:val="24"/>
                <w:lang w:val="en-GB"/>
              </w:rPr>
            </w:pPr>
            <w:proofErr w:type="gramStart"/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efficient</w:t>
            </w:r>
            <w:proofErr w:type="gramEnd"/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 xml:space="preserve"> cooperation and communication with parents and institutions of society.</w:t>
            </w:r>
          </w:p>
          <w:p w14:paraId="3804B437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Subject specific competences</w:t>
            </w: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14:paraId="27826A96" w14:textId="77777777" w:rsidR="001C4821" w:rsidRPr="000A1B19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lastRenderedPageBreak/>
              <w:t>mastering the basic principles and procedures of planning and performing learning process;</w:t>
            </w:r>
          </w:p>
          <w:p w14:paraId="513FD6B5" w14:textId="77777777" w:rsidR="001C4821" w:rsidRPr="000A1B19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adequate integration and coordination of objectives, content, teaching methods, and approaches;</w:t>
            </w:r>
          </w:p>
          <w:p w14:paraId="191CABE8" w14:textId="77777777" w:rsidR="001C4821" w:rsidRPr="000A1B19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applying different modern teaching methods and strategies that encourage learners’ mental activity;</w:t>
            </w:r>
          </w:p>
          <w:p w14:paraId="7BFBA810" w14:textId="77777777" w:rsidR="001C4821" w:rsidRPr="000A1B19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proofErr w:type="gramStart"/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developing</w:t>
            </w:r>
            <w:proofErr w:type="gramEnd"/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 xml:space="preserve"> different ways of testing and assessing learners’ performance and reflection in the process of evaluation.</w:t>
            </w:r>
          </w:p>
        </w:tc>
      </w:tr>
      <w:tr w:rsidR="001C4821" w:rsidRPr="000A1B19" w14:paraId="4F260DD2" w14:textId="77777777" w:rsidTr="6BA75D94">
        <w:trPr>
          <w:trHeight w:val="117"/>
        </w:trPr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2B203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23A3FC1A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Predvideni študijski rezultati:</w:t>
            </w:r>
          </w:p>
        </w:tc>
        <w:tc>
          <w:tcPr>
            <w:tcW w:w="567" w:type="dxa"/>
          </w:tcPr>
          <w:p w14:paraId="650B3CB5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7B24EA58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F1A6B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59E55CCD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Intended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learning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outcomes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1C4821" w:rsidRPr="000A1B19" w14:paraId="0491DB92" w14:textId="77777777" w:rsidTr="6BA75D94">
        <w:trPr>
          <w:trHeight w:val="1387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ED19F8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0A1B19">
              <w:rPr>
                <w:rFonts w:asciiTheme="minorHAnsi" w:hAnsiTheme="minorHAnsi" w:cstheme="minorHAnsi"/>
                <w:szCs w:val="24"/>
                <w:u w:val="single"/>
              </w:rPr>
              <w:t>Znanje:</w:t>
            </w:r>
          </w:p>
          <w:p w14:paraId="0009E90F" w14:textId="77777777" w:rsidR="001C4821" w:rsidRPr="000A1B19" w:rsidRDefault="001C4821" w:rsidP="00B7280C">
            <w:pPr>
              <w:pStyle w:val="Navadensplet"/>
              <w:tabs>
                <w:tab w:val="num" w:pos="540"/>
              </w:tabs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</w:rPr>
              <w:t>Študent/</w:t>
            </w:r>
            <w:proofErr w:type="spellStart"/>
            <w:r w:rsidRPr="000A1B19">
              <w:rPr>
                <w:rFonts w:asciiTheme="minorHAnsi" w:hAnsiTheme="minorHAnsi" w:cstheme="minorHAnsi"/>
              </w:rPr>
              <w:t>ka</w:t>
            </w:r>
            <w:proofErr w:type="spellEnd"/>
            <w:r w:rsidRPr="000A1B19">
              <w:rPr>
                <w:rFonts w:asciiTheme="minorHAnsi" w:hAnsiTheme="minorHAnsi" w:cstheme="minorHAnsi"/>
              </w:rPr>
              <w:t>:</w:t>
            </w:r>
          </w:p>
          <w:p w14:paraId="173E8D24" w14:textId="77777777" w:rsidR="001C4821" w:rsidRPr="000A1B19" w:rsidRDefault="001C4821" w:rsidP="001C482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</w:rPr>
              <w:t>pozna osnovne didaktične pojme,</w:t>
            </w:r>
          </w:p>
          <w:p w14:paraId="55B95A64" w14:textId="77777777" w:rsidR="001C4821" w:rsidRPr="000A1B19" w:rsidRDefault="001C4821" w:rsidP="001C482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zna kritično ovrednotiti svoje poučevanje in učenje,</w:t>
            </w:r>
          </w:p>
          <w:p w14:paraId="42CD7FAA" w14:textId="77777777" w:rsidR="001C4821" w:rsidRPr="000A1B19" w:rsidRDefault="001C4821" w:rsidP="001C482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 xml:space="preserve">zna kritično ovrednotiti skladnost med teoretičnimi načeli in izhodišči ter izpeljavo teh konceptov v praksi, </w:t>
            </w:r>
          </w:p>
          <w:p w14:paraId="60A769EF" w14:textId="77777777" w:rsidR="001C4821" w:rsidRPr="000A1B19" w:rsidRDefault="001C4821" w:rsidP="001C4821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</w:rPr>
              <w:t>zna izvajati pouk oz. učenje prilagojeno učencem/otrokom različnih sposobnosti z uporabo različnih metod, oblik in strategij.</w:t>
            </w:r>
          </w:p>
          <w:p w14:paraId="1197D31D" w14:textId="77777777" w:rsidR="001C4821" w:rsidRPr="000A1B19" w:rsidRDefault="001C4821" w:rsidP="00B7280C">
            <w:pPr>
              <w:pStyle w:val="Vnos"/>
              <w:tabs>
                <w:tab w:val="num" w:pos="540"/>
              </w:tabs>
              <w:ind w:left="0"/>
              <w:jc w:val="left"/>
              <w:rPr>
                <w:rFonts w:asciiTheme="minorHAnsi" w:hAnsiTheme="minorHAnsi" w:cstheme="minorHAnsi"/>
              </w:rPr>
            </w:pPr>
          </w:p>
          <w:p w14:paraId="088AB87C" w14:textId="77777777" w:rsidR="001C4821" w:rsidRPr="000A1B19" w:rsidRDefault="001C4821" w:rsidP="00B7280C">
            <w:pPr>
              <w:pStyle w:val="Vnos"/>
              <w:tabs>
                <w:tab w:val="num" w:pos="540"/>
              </w:tabs>
              <w:ind w:left="0"/>
              <w:jc w:val="left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  <w:u w:val="single"/>
              </w:rPr>
              <w:t>Razumevanje</w:t>
            </w:r>
            <w:r w:rsidRPr="000A1B19">
              <w:rPr>
                <w:rFonts w:asciiTheme="minorHAnsi" w:hAnsiTheme="minorHAnsi" w:cstheme="minorHAnsi"/>
              </w:rPr>
              <w:t>:</w:t>
            </w:r>
          </w:p>
          <w:p w14:paraId="4CD42252" w14:textId="77777777" w:rsidR="001C4821" w:rsidRPr="000A1B19" w:rsidRDefault="001C4821" w:rsidP="00B7280C">
            <w:pPr>
              <w:pStyle w:val="Vnos"/>
              <w:tabs>
                <w:tab w:val="num" w:pos="540"/>
              </w:tabs>
              <w:ind w:left="0"/>
              <w:jc w:val="left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</w:rPr>
              <w:t>Študent/-</w:t>
            </w:r>
            <w:proofErr w:type="spellStart"/>
            <w:r w:rsidRPr="000A1B19">
              <w:rPr>
                <w:rFonts w:asciiTheme="minorHAnsi" w:hAnsiTheme="minorHAnsi" w:cstheme="minorHAnsi"/>
              </w:rPr>
              <w:t>ka</w:t>
            </w:r>
            <w:proofErr w:type="spellEnd"/>
            <w:r w:rsidRPr="000A1B19">
              <w:rPr>
                <w:rFonts w:asciiTheme="minorHAnsi" w:hAnsiTheme="minorHAnsi" w:cstheme="minorHAnsi"/>
              </w:rPr>
              <w:t>:</w:t>
            </w:r>
          </w:p>
          <w:p w14:paraId="01358340" w14:textId="77777777" w:rsidR="001C4821" w:rsidRPr="000A1B19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</w:rPr>
              <w:t>razume povezanost vsebin, ciljev, oblik in metod ter pomen prilagajanja pouka različnim sposobnostim, znanju in zmožnostim otrok,</w:t>
            </w:r>
          </w:p>
          <w:p w14:paraId="7CF8F175" w14:textId="77777777" w:rsidR="001C4821" w:rsidRPr="000A1B19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</w:rPr>
              <w:t>razume in uporablja različne metode in oblike pouka in jih zna prilagajati učencem/otrokom ter jih spodbujati v procesu učenja,</w:t>
            </w:r>
          </w:p>
          <w:p w14:paraId="75541315" w14:textId="77777777" w:rsidR="001C4821" w:rsidRPr="000A1B19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</w:rPr>
              <w:lastRenderedPageBreak/>
              <w:t>razume in uporablja znanje za utemeljitev zasnove in analizo šolskih in didaktičnih situacij na praksi v šoli.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D027E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  <w:p w14:paraId="32056AF9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  <w:p w14:paraId="14E5AC13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0711AB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Knowledge</w:t>
            </w: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14:paraId="0C3DB2E1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14:paraId="3604087A" w14:textId="77777777" w:rsidR="001C4821" w:rsidRPr="000A1B19" w:rsidRDefault="001C4821" w:rsidP="001C482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  <w:lang w:val="en-GB"/>
              </w:rPr>
              <w:t xml:space="preserve">know the </w:t>
            </w:r>
            <w:proofErr w:type="spellStart"/>
            <w:r w:rsidRPr="000A1B19">
              <w:rPr>
                <w:rFonts w:asciiTheme="minorHAnsi" w:hAnsiTheme="minorHAnsi" w:cstheme="minorHAnsi"/>
              </w:rPr>
              <w:t>basic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didactic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concepts</w:t>
            </w:r>
            <w:proofErr w:type="spellEnd"/>
            <w:r w:rsidRPr="000A1B19">
              <w:rPr>
                <w:rFonts w:asciiTheme="minorHAnsi" w:hAnsiTheme="minorHAnsi" w:cstheme="minorHAnsi"/>
              </w:rPr>
              <w:t>,</w:t>
            </w:r>
          </w:p>
          <w:p w14:paraId="53C606A3" w14:textId="77777777" w:rsidR="001C4821" w:rsidRPr="000A1B19" w:rsidRDefault="001C4821" w:rsidP="001C482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proofErr w:type="spellStart"/>
            <w:r w:rsidRPr="000A1B19">
              <w:rPr>
                <w:rFonts w:asciiTheme="minorHAnsi" w:hAnsiTheme="minorHAnsi" w:cstheme="minorHAnsi"/>
              </w:rPr>
              <w:t>can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critically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evaluate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their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teaching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students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’ </w:t>
            </w:r>
            <w:proofErr w:type="spellStart"/>
            <w:r w:rsidRPr="000A1B19">
              <w:rPr>
                <w:rFonts w:asciiTheme="minorHAnsi" w:hAnsiTheme="minorHAnsi" w:cstheme="minorHAnsi"/>
              </w:rPr>
              <w:t>learning</w:t>
            </w:r>
            <w:proofErr w:type="spellEnd"/>
            <w:r w:rsidRPr="000A1B19">
              <w:rPr>
                <w:rFonts w:asciiTheme="minorHAnsi" w:hAnsiTheme="minorHAnsi" w:cstheme="minorHAnsi"/>
              </w:rPr>
              <w:t>;</w:t>
            </w:r>
          </w:p>
          <w:p w14:paraId="6EF97EA4" w14:textId="77777777" w:rsidR="001C4821" w:rsidRPr="000A1B19" w:rsidRDefault="001C4821" w:rsidP="001C482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proofErr w:type="spellStart"/>
            <w:r w:rsidRPr="000A1B19">
              <w:rPr>
                <w:rFonts w:asciiTheme="minorHAnsi" w:hAnsiTheme="minorHAnsi" w:cstheme="minorHAnsi"/>
              </w:rPr>
              <w:t>can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critically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evaluate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the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consistency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between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theoretical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principles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starting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points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the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implementation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of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these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concepts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0A1B19">
              <w:rPr>
                <w:rFonts w:asciiTheme="minorHAnsi" w:hAnsiTheme="minorHAnsi" w:cstheme="minorHAnsi"/>
              </w:rPr>
              <w:t>practice</w:t>
            </w:r>
            <w:proofErr w:type="spellEnd"/>
            <w:r w:rsidRPr="000A1B19">
              <w:rPr>
                <w:rFonts w:asciiTheme="minorHAnsi" w:hAnsiTheme="minorHAnsi" w:cstheme="minorHAnsi"/>
              </w:rPr>
              <w:t>;</w:t>
            </w:r>
          </w:p>
          <w:p w14:paraId="747C5B34" w14:textId="77777777" w:rsidR="001C4821" w:rsidRPr="000A1B19" w:rsidRDefault="001C4821" w:rsidP="001C482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0A1B19">
              <w:rPr>
                <w:rFonts w:asciiTheme="minorHAnsi" w:hAnsiTheme="minorHAnsi" w:cstheme="minorHAnsi"/>
              </w:rPr>
              <w:t>can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perform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teaching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adapted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to </w:t>
            </w:r>
            <w:proofErr w:type="spellStart"/>
            <w:r w:rsidRPr="000A1B19">
              <w:rPr>
                <w:rFonts w:asciiTheme="minorHAnsi" w:hAnsiTheme="minorHAnsi" w:cstheme="minorHAnsi"/>
              </w:rPr>
              <w:t>learners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with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different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abilities</w:t>
            </w:r>
            <w:proofErr w:type="spellEnd"/>
            <w:r w:rsidRPr="000A1B19">
              <w:rPr>
                <w:rFonts w:asciiTheme="minorHAnsi" w:hAnsiTheme="minorHAnsi" w:cstheme="minorHAnsi"/>
                <w:lang w:val="en-GB"/>
              </w:rPr>
              <w:t xml:space="preserve"> with the use of a variety of different methods, forms, and strategies. </w:t>
            </w:r>
          </w:p>
          <w:p w14:paraId="61C3BD05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</w:p>
          <w:p w14:paraId="2D374EA5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Understanding</w:t>
            </w: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14:paraId="3DD0E403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14:paraId="11C8194A" w14:textId="77777777" w:rsidR="001C4821" w:rsidRPr="000A1B19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  <w:lang w:val="en-GB"/>
              </w:rPr>
              <w:t xml:space="preserve">understand the </w:t>
            </w:r>
            <w:proofErr w:type="spellStart"/>
            <w:r w:rsidRPr="000A1B19">
              <w:rPr>
                <w:rFonts w:asciiTheme="minorHAnsi" w:hAnsiTheme="minorHAnsi" w:cstheme="minorHAnsi"/>
              </w:rPr>
              <w:t>interrelatedness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of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contents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0A1B19">
              <w:rPr>
                <w:rFonts w:asciiTheme="minorHAnsi" w:hAnsiTheme="minorHAnsi" w:cstheme="minorHAnsi"/>
              </w:rPr>
              <w:t>objectives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0A1B19">
              <w:rPr>
                <w:rFonts w:asciiTheme="minorHAnsi" w:hAnsiTheme="minorHAnsi" w:cstheme="minorHAnsi"/>
              </w:rPr>
              <w:t>forms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methods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the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significance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of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lastRenderedPageBreak/>
              <w:t>adapting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teaching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to </w:t>
            </w:r>
            <w:proofErr w:type="spellStart"/>
            <w:r w:rsidRPr="000A1B19">
              <w:rPr>
                <w:rFonts w:asciiTheme="minorHAnsi" w:hAnsiTheme="minorHAnsi" w:cstheme="minorHAnsi"/>
              </w:rPr>
              <w:t>different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abilities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0A1B19">
              <w:rPr>
                <w:rFonts w:asciiTheme="minorHAnsi" w:hAnsiTheme="minorHAnsi" w:cstheme="minorHAnsi"/>
              </w:rPr>
              <w:t>knowledge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capacities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of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learners</w:t>
            </w:r>
            <w:proofErr w:type="spellEnd"/>
            <w:r w:rsidRPr="000A1B19">
              <w:rPr>
                <w:rFonts w:asciiTheme="minorHAnsi" w:hAnsiTheme="minorHAnsi" w:cstheme="minorHAnsi"/>
              </w:rPr>
              <w:t>;</w:t>
            </w:r>
          </w:p>
          <w:p w14:paraId="447EE953" w14:textId="77777777" w:rsidR="001C4821" w:rsidRPr="000A1B19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understand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apply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different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methods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forms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of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teaching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can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adapt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them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to </w:t>
            </w:r>
            <w:proofErr w:type="spellStart"/>
            <w:r w:rsidRPr="000A1B19">
              <w:rPr>
                <w:rFonts w:asciiTheme="minorHAnsi" w:hAnsiTheme="minorHAnsi" w:cstheme="minorHAnsi"/>
              </w:rPr>
              <w:t>learners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encourage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them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the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process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of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learning</w:t>
            </w:r>
            <w:proofErr w:type="spellEnd"/>
            <w:r w:rsidRPr="000A1B19">
              <w:rPr>
                <w:rFonts w:asciiTheme="minorHAnsi" w:hAnsiTheme="minorHAnsi" w:cstheme="minorHAnsi"/>
              </w:rPr>
              <w:t>;</w:t>
            </w:r>
          </w:p>
          <w:p w14:paraId="53C9ECE4" w14:textId="77777777" w:rsidR="001C4821" w:rsidRPr="000A1B19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0A1B19">
              <w:rPr>
                <w:rFonts w:asciiTheme="minorHAnsi" w:hAnsiTheme="minorHAnsi" w:cstheme="minorHAnsi"/>
              </w:rPr>
              <w:t>understand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apply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knowledge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for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the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justification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of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design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analysis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of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school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didactic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situation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while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on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teaching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practice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0A1B19">
              <w:rPr>
                <w:rFonts w:asciiTheme="minorHAnsi" w:hAnsiTheme="minorHAnsi" w:cstheme="minorHAnsi"/>
              </w:rPr>
              <w:t>school</w:t>
            </w:r>
            <w:proofErr w:type="spellEnd"/>
            <w:r w:rsidRPr="000A1B19">
              <w:rPr>
                <w:rFonts w:asciiTheme="minorHAnsi" w:hAnsiTheme="minorHAnsi" w:cstheme="minorHAnsi"/>
              </w:rPr>
              <w:t>.</w:t>
            </w:r>
          </w:p>
        </w:tc>
      </w:tr>
      <w:tr w:rsidR="001C4821" w:rsidRPr="000A1B19" w14:paraId="3E456CC6" w14:textId="77777777" w:rsidTr="6BA75D94">
        <w:trPr>
          <w:trHeight w:val="87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35D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690E2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9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0FBC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1C4821" w:rsidRPr="000A1B19" w14:paraId="50A2F42E" w14:textId="77777777" w:rsidTr="6BA75D94"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ABABB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018A4066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bCs/>
                <w:szCs w:val="24"/>
              </w:rPr>
              <w:t>Metode poučevanja in učenja*:</w:t>
            </w:r>
          </w:p>
        </w:tc>
        <w:tc>
          <w:tcPr>
            <w:tcW w:w="567" w:type="dxa"/>
          </w:tcPr>
          <w:p w14:paraId="2FD53FD4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22FE7964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3BA59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3390AF54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bCs/>
                <w:szCs w:val="24"/>
              </w:rPr>
              <w:t>Learning</w:t>
            </w:r>
            <w:proofErr w:type="spellEnd"/>
            <w:r w:rsidRPr="000A1B19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bCs/>
                <w:szCs w:val="24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bCs/>
                <w:szCs w:val="24"/>
              </w:rPr>
              <w:t>teaching</w:t>
            </w:r>
            <w:proofErr w:type="spellEnd"/>
            <w:r w:rsidRPr="000A1B19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bCs/>
                <w:szCs w:val="24"/>
              </w:rPr>
              <w:t>methods</w:t>
            </w:r>
            <w:proofErr w:type="spellEnd"/>
            <w:r w:rsidRPr="000A1B19">
              <w:rPr>
                <w:rFonts w:asciiTheme="minorHAnsi" w:hAnsiTheme="minorHAnsi" w:cstheme="minorHAnsi"/>
                <w:b/>
                <w:bCs/>
                <w:szCs w:val="24"/>
              </w:rPr>
              <w:t>*:</w:t>
            </w:r>
          </w:p>
        </w:tc>
      </w:tr>
      <w:tr w:rsidR="001C4821" w:rsidRPr="000A1B19" w14:paraId="60BC9F4E" w14:textId="77777777" w:rsidTr="6BA75D94">
        <w:trPr>
          <w:trHeight w:val="116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75EC" w14:textId="77777777" w:rsidR="001C4821" w:rsidRPr="000A1B19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razlaga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14:paraId="0C7E9B6E" w14:textId="77777777" w:rsidR="001C4821" w:rsidRPr="000A1B19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razgovor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14:paraId="701D8361" w14:textId="77777777" w:rsidR="001C4821" w:rsidRPr="000A1B19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delo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s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teksti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(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študij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literature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in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virov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),</w:t>
            </w:r>
          </w:p>
          <w:p w14:paraId="374617D3" w14:textId="77777777" w:rsidR="001C4821" w:rsidRPr="000A1B19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diskusija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14:paraId="170CCF99" w14:textId="77777777" w:rsidR="001C4821" w:rsidRPr="000A1B19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opazovanje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14:paraId="6184E12B" w14:textId="77777777" w:rsidR="001C4821" w:rsidRPr="000A1B19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work shop, </w:t>
            </w:r>
          </w:p>
          <w:p w14:paraId="41BF1E7D" w14:textId="77777777" w:rsidR="001C4821" w:rsidRPr="000A1B19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Brainstorming.</w:t>
            </w:r>
          </w:p>
          <w:p w14:paraId="5C018284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it-IT"/>
              </w:rPr>
            </w:pPr>
          </w:p>
          <w:p w14:paraId="40F8EB61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en-US"/>
              </w:rPr>
              <w:t>Oblike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en-US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en-US"/>
              </w:rPr>
              <w:t>dela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en-US"/>
              </w:rPr>
              <w:t xml:space="preserve"> so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en-US"/>
              </w:rPr>
              <w:t>skupna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en-US"/>
              </w:rPr>
              <w:t xml:space="preserve">,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en-US"/>
              </w:rPr>
              <w:t>skupinska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en-US"/>
              </w:rPr>
              <w:t xml:space="preserve">,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en-US"/>
              </w:rPr>
              <w:t>individualna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en-US"/>
              </w:rPr>
              <w:t>.</w:t>
            </w:r>
          </w:p>
          <w:p w14:paraId="286AB185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US"/>
              </w:rPr>
            </w:pPr>
          </w:p>
          <w:p w14:paraId="20290785" w14:textId="77777777" w:rsidR="001C4821" w:rsidRPr="000A1B19" w:rsidRDefault="001C4821" w:rsidP="00B7280C">
            <w:pPr>
              <w:rPr>
                <w:rFonts w:asciiTheme="minorHAnsi" w:eastAsia="Calibri" w:hAnsiTheme="minorHAnsi" w:cstheme="minorHAnsi"/>
                <w:szCs w:val="24"/>
                <w:lang w:val="it-IT"/>
              </w:rPr>
            </w:pPr>
            <w:r w:rsidRPr="000A1B19">
              <w:rPr>
                <w:rFonts w:asciiTheme="minorHAnsi" w:eastAsia="Calibri" w:hAnsiTheme="minorHAnsi" w:cstheme="minorHAnsi"/>
                <w:szCs w:val="24"/>
              </w:rPr>
              <w:t>* Z vključevanjem  digitalne tehnologije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248BD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92F" w14:textId="77777777" w:rsidR="001C4821" w:rsidRPr="000A1B19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Explanation,</w:t>
            </w:r>
          </w:p>
          <w:p w14:paraId="0738E07B" w14:textId="77777777" w:rsidR="001C4821" w:rsidRPr="000A1B19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dialogue,</w:t>
            </w:r>
          </w:p>
          <w:p w14:paraId="2C088F33" w14:textId="77777777" w:rsidR="001C4821" w:rsidRPr="000A1B19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Work with texts (studying literature and sources),</w:t>
            </w:r>
          </w:p>
          <w:p w14:paraId="5F6A5A10" w14:textId="77777777" w:rsidR="001C4821" w:rsidRPr="000A1B19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discussion,</w:t>
            </w:r>
          </w:p>
          <w:p w14:paraId="0E0DFD0B" w14:textId="77777777" w:rsidR="001C4821" w:rsidRPr="000A1B19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proofErr w:type="gramStart"/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observing</w:t>
            </w:r>
            <w:proofErr w:type="gramEnd"/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.</w:t>
            </w:r>
          </w:p>
          <w:p w14:paraId="49B151AF" w14:textId="77777777" w:rsidR="001C4821" w:rsidRPr="000A1B19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workshop,</w:t>
            </w:r>
          </w:p>
          <w:p w14:paraId="32977360" w14:textId="77777777" w:rsidR="001C4821" w:rsidRPr="000A1B19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Brainstorming.</w:t>
            </w:r>
          </w:p>
          <w:p w14:paraId="77320AAE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Teaching/learning forms are collective, group, individual.</w:t>
            </w:r>
          </w:p>
          <w:p w14:paraId="55D0A920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</w:p>
          <w:p w14:paraId="40F50A77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eastAsia="Calibri" w:hAnsiTheme="minorHAnsi" w:cstheme="minorHAnsi"/>
                <w:szCs w:val="24"/>
                <w:lang w:val="en-GB"/>
              </w:rPr>
              <w:t>*Also using digital technology.</w:t>
            </w:r>
          </w:p>
          <w:p w14:paraId="139F48E8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</w:p>
        </w:tc>
      </w:tr>
      <w:tr w:rsidR="001C4821" w:rsidRPr="000A1B19" w14:paraId="35F0B930" w14:textId="77777777" w:rsidTr="6BA75D94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867ED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71F7BAD9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Načini ocenjevanja: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8092C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Delež (v %) /</w:t>
            </w:r>
          </w:p>
          <w:p w14:paraId="6014BE04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Weight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(in %)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A81E9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71E6950B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Assessment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1C4821" w:rsidRPr="000A1B19" w14:paraId="1B72102A" w14:textId="77777777" w:rsidTr="6BA75D9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3961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Način (pisni izpit, ustno izpraševanje, naloge, projekt)</w:t>
            </w:r>
          </w:p>
          <w:p w14:paraId="038F415E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  <w:p w14:paraId="29CB61D5" w14:textId="77777777" w:rsidR="001C4821" w:rsidRPr="000A1B19" w:rsidRDefault="001C4821" w:rsidP="001C482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 xml:space="preserve">pisni izpit </w:t>
            </w:r>
          </w:p>
          <w:p w14:paraId="7A74E212" w14:textId="77777777" w:rsidR="001C4821" w:rsidRPr="000A1B19" w:rsidRDefault="001C4821" w:rsidP="001C482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projektno delo 20 %</w:t>
            </w:r>
          </w:p>
          <w:p w14:paraId="7111C77E" w14:textId="77777777" w:rsidR="001C4821" w:rsidRPr="000A1B19" w:rsidRDefault="001C4821" w:rsidP="001C482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aktivnost na vajah 20 %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F2FD2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60 %</w:t>
            </w:r>
          </w:p>
          <w:p w14:paraId="117A7FA8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20 %</w:t>
            </w:r>
          </w:p>
          <w:p w14:paraId="238006E1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20 %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BE15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Type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(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examination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, oral,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coursework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project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>):</w:t>
            </w:r>
          </w:p>
          <w:p w14:paraId="424CE506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  <w:p w14:paraId="1AFAF644" w14:textId="77777777" w:rsidR="001C4821" w:rsidRPr="000A1B19" w:rsidRDefault="001C4821" w:rsidP="001C482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writen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exam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>,</w:t>
            </w:r>
          </w:p>
          <w:p w14:paraId="28C660E7" w14:textId="77777777" w:rsidR="001C4821" w:rsidRPr="000A1B19" w:rsidRDefault="001C4821" w:rsidP="001C482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project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work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>,</w:t>
            </w:r>
          </w:p>
          <w:p w14:paraId="5D803B5C" w14:textId="77777777" w:rsidR="001C4821" w:rsidRPr="000A1B19" w:rsidRDefault="001C4821" w:rsidP="001C482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engagement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in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tutorials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>.</w:t>
            </w:r>
          </w:p>
        </w:tc>
      </w:tr>
      <w:tr w:rsidR="001C4821" w:rsidRPr="000A1B19" w14:paraId="528C293C" w14:textId="77777777" w:rsidTr="6BA75D94">
        <w:tc>
          <w:tcPr>
            <w:tcW w:w="85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2E9A3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7929C58A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Reference nosilca /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Lecturer's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references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: </w:t>
            </w:r>
          </w:p>
        </w:tc>
      </w:tr>
      <w:tr w:rsidR="001C4821" w:rsidRPr="000A1B19" w14:paraId="103017D3" w14:textId="77777777" w:rsidTr="6BA75D94">
        <w:trPr>
          <w:trHeight w:val="3409"/>
        </w:trPr>
        <w:tc>
          <w:tcPr>
            <w:tcW w:w="8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B524" w14:textId="776BC590" w:rsidR="001C4821" w:rsidRPr="001C4821" w:rsidRDefault="001C4821" w:rsidP="6BA75D94">
            <w:pPr>
              <w:rPr>
                <w:rFonts w:asciiTheme="minorHAnsi" w:eastAsia="Calibri" w:hAnsiTheme="minorHAnsi" w:cstheme="minorBidi"/>
                <w:lang w:val="en-US"/>
              </w:rPr>
            </w:pPr>
            <w:r w:rsidRPr="6BA75D94">
              <w:rPr>
                <w:rFonts w:asciiTheme="minorHAnsi" w:hAnsiTheme="minorHAnsi" w:cstheme="minorBidi"/>
              </w:rPr>
              <w:lastRenderedPageBreak/>
              <w:t>1. 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Kožuh</w:t>
            </w:r>
            <w:proofErr w:type="spellEnd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, </w:t>
            </w:r>
            <w:proofErr w:type="gramStart"/>
            <w:r w:rsidRPr="6BA75D94">
              <w:rPr>
                <w:rFonts w:asciiTheme="minorHAnsi" w:eastAsia="Calibri" w:hAnsiTheme="minorHAnsi" w:cstheme="minorBidi"/>
                <w:lang w:val="en-US"/>
              </w:rPr>
              <w:t>A(</w:t>
            </w:r>
            <w:proofErr w:type="gramEnd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2018). Creativity: didactic challenge of a modern teacher. </w:t>
            </w:r>
            <w:proofErr w:type="spellStart"/>
            <w:r w:rsidRPr="6BA75D94">
              <w:rPr>
                <w:rFonts w:asciiTheme="minorHAnsi" w:eastAsia="Calibri" w:hAnsiTheme="minorHAnsi" w:cstheme="minorBidi"/>
                <w:i/>
                <w:iCs/>
                <w:lang w:val="it-IT"/>
              </w:rPr>
              <w:t>Sodobna</w:t>
            </w:r>
            <w:proofErr w:type="spellEnd"/>
            <w:r w:rsidRPr="6BA75D94">
              <w:rPr>
                <w:rFonts w:asciiTheme="minorHAnsi" w:eastAsia="Calibri" w:hAnsiTheme="minorHAnsi" w:cstheme="minorBidi"/>
                <w:i/>
                <w:iCs/>
                <w:lang w:val="it-IT"/>
              </w:rPr>
              <w:t xml:space="preserve"> </w:t>
            </w:r>
            <w:proofErr w:type="spellStart"/>
            <w:r w:rsidRPr="6BA75D94">
              <w:rPr>
                <w:rFonts w:asciiTheme="minorHAnsi" w:eastAsia="Calibri" w:hAnsiTheme="minorHAnsi" w:cstheme="minorBidi"/>
                <w:i/>
                <w:iCs/>
                <w:lang w:val="it-IT"/>
              </w:rPr>
              <w:t>pedagogika</w:t>
            </w:r>
            <w:proofErr w:type="spellEnd"/>
            <w:r w:rsidRPr="6BA75D94">
              <w:rPr>
                <w:rFonts w:asciiTheme="minorHAnsi" w:eastAsia="Calibri" w:hAnsiTheme="minorHAnsi" w:cstheme="minorBidi"/>
                <w:i/>
                <w:iCs/>
                <w:lang w:val="it-IT"/>
              </w:rPr>
              <w:t>,</w:t>
            </w:r>
            <w:r w:rsidR="20947BD9" w:rsidRPr="6BA75D94">
              <w:rPr>
                <w:rFonts w:asciiTheme="minorHAnsi" w:eastAsia="Calibri" w:hAnsiTheme="minorHAnsi" w:cstheme="minorBidi"/>
                <w:i/>
                <w:iCs/>
                <w:lang w:val="it-IT"/>
              </w:rPr>
              <w:t xml:space="preserve"> 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it-IT"/>
              </w:rPr>
              <w:t>69</w:t>
            </w:r>
            <w:r w:rsidRPr="6BA75D94">
              <w:rPr>
                <w:rFonts w:asciiTheme="minorHAnsi" w:eastAsia="Calibri" w:hAnsiTheme="minorHAnsi" w:cstheme="minorBidi"/>
                <w:lang w:val="it-IT"/>
              </w:rPr>
              <w:t xml:space="preserve">(3), 156−168. 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  <w:lang w:val="it-IT"/>
              </w:rPr>
              <w:t xml:space="preserve"> </w:t>
            </w:r>
            <w:hyperlink r:id="rId5">
              <w:r w:rsidRPr="6BA75D94">
                <w:rPr>
                  <w:rStyle w:val="Hiperpovezava"/>
                  <w:rFonts w:asciiTheme="minorHAnsi" w:eastAsia="Calibri" w:hAnsiTheme="minorHAnsi" w:cstheme="minorBidi"/>
                  <w:lang w:val="it-IT"/>
                </w:rPr>
                <w:t>https://www.sodobna-pedagogika.net/en/archive/load-article/?id=1376</w:t>
              </w:r>
              <w:r>
                <w:br/>
              </w:r>
            </w:hyperlink>
            <w:r w:rsidRPr="6BA75D94">
              <w:rPr>
                <w:rFonts w:asciiTheme="minorHAnsi" w:eastAsia="Calibri" w:hAnsiTheme="minorHAnsi" w:cstheme="minorBidi"/>
                <w:lang w:val="it-IT"/>
              </w:rPr>
              <w:t xml:space="preserve"> 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  <w:lang w:val="it-IT"/>
              </w:rPr>
              <w:t xml:space="preserve">2. </w:t>
            </w:r>
            <w:proofErr w:type="spellStart"/>
            <w:r w:rsidRPr="00F73FF2">
              <w:rPr>
                <w:rFonts w:asciiTheme="minorHAnsi" w:eastAsia="Calibri" w:hAnsiTheme="minorHAnsi" w:cstheme="minorBidi"/>
                <w:lang w:val="en-US"/>
              </w:rPr>
              <w:t>Kožuh</w:t>
            </w:r>
            <w:proofErr w:type="spellEnd"/>
            <w:r w:rsidRPr="00F73FF2">
              <w:rPr>
                <w:rFonts w:asciiTheme="minorHAnsi" w:eastAsia="Calibri" w:hAnsiTheme="minorHAnsi" w:cstheme="minorBidi"/>
                <w:lang w:val="en-US"/>
              </w:rPr>
              <w:t>, A</w:t>
            </w:r>
            <w:proofErr w:type="gramStart"/>
            <w:r w:rsidRPr="00F73FF2">
              <w:rPr>
                <w:rFonts w:asciiTheme="minorHAnsi" w:eastAsia="Calibri" w:hAnsiTheme="minorHAnsi" w:cstheme="minorBidi"/>
                <w:lang w:val="en-US"/>
              </w:rPr>
              <w:t>.(</w:t>
            </w:r>
            <w:proofErr w:type="gramEnd"/>
            <w:r w:rsidRPr="00F73FF2">
              <w:rPr>
                <w:rFonts w:asciiTheme="minorHAnsi" w:eastAsia="Calibri" w:hAnsiTheme="minorHAnsi" w:cstheme="minorBidi"/>
                <w:lang w:val="en-US"/>
              </w:rPr>
              <w:t xml:space="preserve">2020). 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>T</w:t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>eacher competence in reducing the level of aggression in the classroom. International Journal of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 xml:space="preserve"> Cognitive Research in Science, Engineering and Education (IJCRSEE), 8(</w:t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3), 145–153. </w:t>
            </w:r>
            <w:hyperlink r:id="rId6">
              <w:r w:rsidRPr="6BA75D94">
                <w:rPr>
                  <w:rStyle w:val="Hiperpovezava"/>
                  <w:rFonts w:asciiTheme="minorHAnsi" w:eastAsia="Calibri" w:hAnsiTheme="minorHAnsi" w:cstheme="minorBidi"/>
                  <w:lang w:val="en-US"/>
                </w:rPr>
                <w:t>https://doi.org/10.23947/2334-8496-2020-8-3-145-153</w:t>
              </w:r>
            </w:hyperlink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  <w:bookmarkStart w:id="0" w:name="_GoBack"/>
            <w:bookmarkEnd w:id="0"/>
            <w:r>
              <w:br/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3. 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Kožuh</w:t>
            </w:r>
            <w:proofErr w:type="spellEnd"/>
            <w:r w:rsidRPr="6BA75D94">
              <w:rPr>
                <w:rFonts w:asciiTheme="minorHAnsi" w:eastAsia="Calibri" w:hAnsiTheme="minorHAnsi" w:cstheme="minorBidi"/>
                <w:lang w:val="en-US"/>
              </w:rPr>
              <w:t>, A. (2020)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 xml:space="preserve">. </w:t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Didactic skills in the field of developing creativity and innovativeness of a student. 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>International Journal of Cognitive Research in Science, Engineering and Education (IJCRSEE)</w:t>
            </w:r>
            <w:proofErr w:type="gramStart"/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>,8</w:t>
            </w:r>
            <w:proofErr w:type="gramEnd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(1), 69−79. 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  <w:hyperlink r:id="rId7">
              <w:r w:rsidRPr="6BA75D94">
                <w:rPr>
                  <w:rStyle w:val="Hiperpovezava"/>
                  <w:rFonts w:asciiTheme="minorHAnsi" w:eastAsia="Calibri" w:hAnsiTheme="minorHAnsi" w:cstheme="minorBidi"/>
                  <w:lang w:val="en-US"/>
                </w:rPr>
                <w:t>https://doi.org/10.5937/IJCRSEE2001069K</w:t>
              </w:r>
              <w:r>
                <w:br/>
              </w:r>
            </w:hyperlink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4. 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Kožuh</w:t>
            </w:r>
            <w:proofErr w:type="spellEnd"/>
            <w:r w:rsidRPr="6BA75D94">
              <w:rPr>
                <w:rFonts w:asciiTheme="minorHAnsi" w:eastAsia="Calibri" w:hAnsiTheme="minorHAnsi" w:cstheme="minorBidi"/>
                <w:lang w:val="en-US"/>
              </w:rPr>
              <w:t>, A. (2019). Perspectives on assessment at school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>.</w:t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  <w:proofErr w:type="spellStart"/>
            <w:r w:rsidRPr="6BA75D94">
              <w:rPr>
                <w:rFonts w:asciiTheme="minorHAnsi" w:eastAsia="Calibri" w:hAnsiTheme="minorHAnsi" w:cstheme="minorBidi"/>
                <w:i/>
                <w:iCs/>
                <w:lang w:val="it-IT"/>
              </w:rPr>
              <w:t>Sodobna</w:t>
            </w:r>
            <w:proofErr w:type="spellEnd"/>
            <w:r w:rsidRPr="6BA75D94">
              <w:rPr>
                <w:rFonts w:asciiTheme="minorHAnsi" w:eastAsia="Calibri" w:hAnsiTheme="minorHAnsi" w:cstheme="minorBidi"/>
                <w:i/>
                <w:iCs/>
                <w:lang w:val="it-IT"/>
              </w:rPr>
              <w:t xml:space="preserve"> pedagogika,70</w:t>
            </w:r>
            <w:r w:rsidRPr="6BA75D94">
              <w:rPr>
                <w:rFonts w:asciiTheme="minorHAnsi" w:eastAsia="Calibri" w:hAnsiTheme="minorHAnsi" w:cstheme="minorBidi"/>
                <w:lang w:val="it-IT"/>
              </w:rPr>
              <w:t>(2), 160−173.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  <w:lang w:val="it-IT"/>
              </w:rPr>
              <w:t xml:space="preserve"> </w:t>
            </w:r>
            <w:hyperlink r:id="rId8">
              <w:r w:rsidRPr="6BA75D94">
                <w:rPr>
                  <w:rStyle w:val="Hiperpovezava"/>
                  <w:rFonts w:asciiTheme="minorHAnsi" w:eastAsia="Calibri" w:hAnsiTheme="minorHAnsi" w:cstheme="minorBidi"/>
                </w:rPr>
                <w:t>https://www.sodobna-pedagogika.net/en/archive/load-article/?id=1574</w:t>
              </w:r>
              <w:r>
                <w:br/>
              </w:r>
            </w:hyperlink>
            <w:r w:rsidRPr="6BA75D94">
              <w:rPr>
                <w:rFonts w:asciiTheme="minorHAnsi" w:eastAsia="Calibri" w:hAnsiTheme="minorHAnsi" w:cstheme="minorBidi"/>
              </w:rPr>
              <w:t xml:space="preserve"> 5. 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Kožuh</w:t>
            </w:r>
            <w:proofErr w:type="spellEnd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, A. </w:t>
            </w:r>
            <w:proofErr w:type="gramStart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in  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Maksimović</w:t>
            </w:r>
            <w:proofErr w:type="spellEnd"/>
            <w:proofErr w:type="gramEnd"/>
            <w:r w:rsidRPr="6BA75D94">
              <w:rPr>
                <w:rFonts w:asciiTheme="minorHAnsi" w:eastAsia="Calibri" w:hAnsiTheme="minorHAnsi" w:cstheme="minorBidi"/>
                <w:lang w:val="en-US"/>
              </w:rPr>
              <w:t>, J. (2020). Ways to increase the quality of didactic interaction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>s. World Journal on Educational Technology: Current Issues, 2020</w:t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>12</w:t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>(3), 179−191.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  <w:hyperlink r:id="rId9">
              <w:r w:rsidRPr="6BA75D94">
                <w:rPr>
                  <w:rStyle w:val="Hiperpovezava"/>
                  <w:rFonts w:asciiTheme="minorHAnsi" w:eastAsia="Calibri" w:hAnsiTheme="minorHAnsi" w:cstheme="minorBidi"/>
                </w:rPr>
                <w:t>https://un-pub.eu/ojs/index.php/wjet/issue/view/346</w:t>
              </w:r>
              <w:r>
                <w:br/>
              </w:r>
            </w:hyperlink>
            <w:r w:rsidRPr="6BA75D94">
              <w:rPr>
                <w:rFonts w:asciiTheme="minorHAnsi" w:eastAsia="Calibri" w:hAnsiTheme="minorHAnsi" w:cstheme="minorBidi"/>
              </w:rPr>
              <w:t xml:space="preserve">  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</w:rPr>
              <w:t xml:space="preserve">6. 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Kožuh</w:t>
            </w:r>
            <w:proofErr w:type="spellEnd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, A. 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Maksimović</w:t>
            </w:r>
            <w:proofErr w:type="spellEnd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, J. in 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Stošić</w:t>
            </w:r>
            <w:proofErr w:type="spellEnd"/>
            <w:r w:rsidRPr="6BA75D94">
              <w:rPr>
                <w:rFonts w:asciiTheme="minorHAnsi" w:eastAsia="Calibri" w:hAnsiTheme="minorHAnsi" w:cstheme="minorBidi"/>
                <w:lang w:val="en-US"/>
              </w:rPr>
              <w:t>, L. (2020). Working with problem methods – possibilities for pupils and teachers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>. Cypriot Journal of Educational Science</w:t>
            </w:r>
            <w:proofErr w:type="gramStart"/>
            <w:r w:rsidRPr="6BA75D94">
              <w:rPr>
                <w:rFonts w:asciiTheme="minorHAnsi" w:eastAsia="Calibri" w:hAnsiTheme="minorHAnsi" w:cstheme="minorBidi"/>
                <w:lang w:val="en-US"/>
              </w:rPr>
              <w:t>,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>15</w:t>
            </w:r>
            <w:proofErr w:type="gramEnd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(5), 1198−1210, </w:t>
            </w:r>
            <w:hyperlink r:id="rId10">
              <w:r w:rsidRPr="6BA75D94">
                <w:rPr>
                  <w:rStyle w:val="Hiperpovezava"/>
                  <w:rFonts w:asciiTheme="minorHAnsi" w:eastAsia="Calibri" w:hAnsiTheme="minorHAnsi" w:cstheme="minorBidi"/>
                  <w:lang w:val="en-US"/>
                </w:rPr>
                <w:t>https://doi.org/10.18844/cjes.v15i5.5164</w:t>
              </w:r>
            </w:hyperlink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7. 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Kožuh</w:t>
            </w:r>
            <w:proofErr w:type="spellEnd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, A., 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Maksimović</w:t>
            </w:r>
            <w:proofErr w:type="spellEnd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, J. in 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Zajić</w:t>
            </w:r>
            <w:proofErr w:type="spellEnd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, J. (2021). 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>Fourth Industrial Revolution and digital competences of teachers.</w:t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World Journal on Educational Technology: Current Issues, 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>13</w:t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(2), 160–177. </w:t>
            </w:r>
            <w:hyperlink r:id="rId11">
              <w:r w:rsidRPr="6BA75D94">
                <w:rPr>
                  <w:rStyle w:val="Hiperpovezava"/>
                  <w:rFonts w:asciiTheme="minorHAnsi" w:eastAsia="Calibri" w:hAnsiTheme="minorHAnsi" w:cstheme="minorBidi"/>
                  <w:lang w:val="en-US"/>
                </w:rPr>
                <w:t>https://doi.org/10.18844/wjet.v13i2.5651</w:t>
              </w:r>
            </w:hyperlink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</w:p>
        </w:tc>
      </w:tr>
    </w:tbl>
    <w:p w14:paraId="6C87EE81" w14:textId="3F26B654" w:rsidR="001C4821" w:rsidRPr="001C4821" w:rsidRDefault="001C4821" w:rsidP="001C4821">
      <w:pPr>
        <w:rPr>
          <w:rFonts w:asciiTheme="minorHAnsi" w:eastAsia="Calibri" w:hAnsiTheme="minorHAnsi" w:cstheme="minorBidi"/>
          <w:lang w:val="en-US"/>
        </w:rPr>
      </w:pPr>
      <w:r>
        <w:br/>
      </w:r>
      <w:r w:rsidRPr="001C4821">
        <w:rPr>
          <w:rFonts w:asciiTheme="minorHAnsi" w:eastAsia="Calibri" w:hAnsiTheme="minorHAnsi" w:cstheme="minorBidi"/>
          <w:lang w:val="en-US"/>
        </w:rPr>
        <w:t xml:space="preserve"> </w:t>
      </w:r>
      <w:r>
        <w:br/>
      </w:r>
      <w:r>
        <w:br/>
      </w:r>
    </w:p>
    <w:p w14:paraId="35D5C3E0" w14:textId="77777777" w:rsidR="001C4821" w:rsidRPr="000A1B19" w:rsidRDefault="001C4821" w:rsidP="001C4821">
      <w:pPr>
        <w:rPr>
          <w:rFonts w:asciiTheme="minorHAnsi" w:hAnsiTheme="minorHAnsi" w:cstheme="minorHAnsi"/>
          <w:szCs w:val="24"/>
        </w:rPr>
      </w:pPr>
    </w:p>
    <w:p w14:paraId="26C3548C" w14:textId="77777777" w:rsidR="003D3AA6" w:rsidRDefault="003D3AA6"/>
    <w:sectPr w:rsidR="003D3AA6" w:rsidSect="006C4B2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843B5"/>
    <w:multiLevelType w:val="hybridMultilevel"/>
    <w:tmpl w:val="8CD8C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A22BE"/>
    <w:multiLevelType w:val="hybridMultilevel"/>
    <w:tmpl w:val="181067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5151B"/>
    <w:multiLevelType w:val="hybridMultilevel"/>
    <w:tmpl w:val="D6284E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9492D"/>
    <w:multiLevelType w:val="multilevel"/>
    <w:tmpl w:val="1BAAA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795D5F"/>
    <w:multiLevelType w:val="hybridMultilevel"/>
    <w:tmpl w:val="C436F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06A75"/>
    <w:multiLevelType w:val="hybridMultilevel"/>
    <w:tmpl w:val="CC1CF0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D67D0"/>
    <w:multiLevelType w:val="multilevel"/>
    <w:tmpl w:val="B0121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CE2F45"/>
    <w:multiLevelType w:val="hybridMultilevel"/>
    <w:tmpl w:val="700E5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64A99"/>
    <w:multiLevelType w:val="hybridMultilevel"/>
    <w:tmpl w:val="E54AF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346E0"/>
    <w:multiLevelType w:val="hybridMultilevel"/>
    <w:tmpl w:val="76C038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543018"/>
    <w:multiLevelType w:val="hybridMultilevel"/>
    <w:tmpl w:val="DB20F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0A3847"/>
    <w:multiLevelType w:val="hybridMultilevel"/>
    <w:tmpl w:val="4330EB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15B02"/>
    <w:multiLevelType w:val="hybridMultilevel"/>
    <w:tmpl w:val="497687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2B4C32"/>
    <w:multiLevelType w:val="hybridMultilevel"/>
    <w:tmpl w:val="9F4A66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DD37C6"/>
    <w:multiLevelType w:val="multilevel"/>
    <w:tmpl w:val="776C0CCA"/>
    <w:lvl w:ilvl="0">
      <w:start w:val="1"/>
      <w:numFmt w:val="bullet"/>
      <w:lvlText w:val="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76"/>
        </w:tabs>
        <w:ind w:left="276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"/>
        </w:tabs>
        <w:ind w:left="-8" w:hanging="34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1AA4D43"/>
    <w:multiLevelType w:val="hybridMultilevel"/>
    <w:tmpl w:val="8A92A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79486B"/>
    <w:multiLevelType w:val="hybridMultilevel"/>
    <w:tmpl w:val="090A0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9"/>
  </w:num>
  <w:num w:numId="4">
    <w:abstractNumId w:val="3"/>
  </w:num>
  <w:num w:numId="5">
    <w:abstractNumId w:val="8"/>
  </w:num>
  <w:num w:numId="6">
    <w:abstractNumId w:val="5"/>
  </w:num>
  <w:num w:numId="7">
    <w:abstractNumId w:val="16"/>
  </w:num>
  <w:num w:numId="8">
    <w:abstractNumId w:val="2"/>
  </w:num>
  <w:num w:numId="9">
    <w:abstractNumId w:val="12"/>
  </w:num>
  <w:num w:numId="10">
    <w:abstractNumId w:val="13"/>
  </w:num>
  <w:num w:numId="11">
    <w:abstractNumId w:val="6"/>
  </w:num>
  <w:num w:numId="12">
    <w:abstractNumId w:val="4"/>
  </w:num>
  <w:num w:numId="13">
    <w:abstractNumId w:val="0"/>
  </w:num>
  <w:num w:numId="14">
    <w:abstractNumId w:val="10"/>
  </w:num>
  <w:num w:numId="15">
    <w:abstractNumId w:val="7"/>
  </w:num>
  <w:num w:numId="16">
    <w:abstractNumId w:val="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821"/>
    <w:rsid w:val="001C4821"/>
    <w:rsid w:val="003D3AA6"/>
    <w:rsid w:val="00F73FF2"/>
    <w:rsid w:val="20947BD9"/>
    <w:rsid w:val="2609625A"/>
    <w:rsid w:val="2DBD0F6F"/>
    <w:rsid w:val="30F4B031"/>
    <w:rsid w:val="4854B015"/>
    <w:rsid w:val="639E048C"/>
    <w:rsid w:val="6BA7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86ADE"/>
  <w15:chartTrackingRefBased/>
  <w15:docId w15:val="{8BE53D6C-EBAF-4EBA-A47B-025CBFA34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C4821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1C4821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1C4821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character" w:styleId="Hiperpovezava">
    <w:name w:val="Hyperlink"/>
    <w:uiPriority w:val="99"/>
    <w:rsid w:val="001C4821"/>
    <w:rPr>
      <w:color w:val="0000FF"/>
      <w:u w:val="single"/>
    </w:rPr>
  </w:style>
  <w:style w:type="paragraph" w:customStyle="1" w:styleId="Vnos">
    <w:name w:val="Vnos"/>
    <w:basedOn w:val="Navaden"/>
    <w:rsid w:val="001C4821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1C4821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1C4821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1C48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dobna-pedagogika.net/en/archive/load-article/?id=157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i.org/10.5937/IJCRSEE2001069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hyperlink" Target="https://doi.org/10.23947/2334-8496-2020-8-3-145-153" TargetMode="External"/><Relationship Id="rId11" Type="http://schemas.openxmlformats.org/officeDocument/2006/relationships/hyperlink" Target="https://doi.org/10.18844/wjet.v13i2.5651" TargetMode="External"/><Relationship Id="rId5" Type="http://schemas.openxmlformats.org/officeDocument/2006/relationships/hyperlink" Target="https://www.sodobna-pedagogika.net/en/archive/load-article/?id=1376" TargetMode="External"/><Relationship Id="rId15" Type="http://schemas.openxmlformats.org/officeDocument/2006/relationships/customXml" Target="../customXml/item2.xml"/><Relationship Id="rId10" Type="http://schemas.openxmlformats.org/officeDocument/2006/relationships/hyperlink" Target="https://doi.org/10.18844/cjes.v15i5.51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n-pub.eu/ojs/index.php/wjet/issue/view/346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AF6CE67-5325-482C-9D88-5BF0483415B1}"/>
</file>

<file path=customXml/itemProps2.xml><?xml version="1.0" encoding="utf-8"?>
<ds:datastoreItem xmlns:ds="http://schemas.openxmlformats.org/officeDocument/2006/customXml" ds:itemID="{92B43A05-A3D4-46D4-837E-3E64374099FF}"/>
</file>

<file path=customXml/itemProps3.xml><?xml version="1.0" encoding="utf-8"?>
<ds:datastoreItem xmlns:ds="http://schemas.openxmlformats.org/officeDocument/2006/customXml" ds:itemID="{52780DC2-6AB3-4B2F-8A0B-465D4FBC4F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1945</Words>
  <Characters>11088</Characters>
  <Application>Microsoft Office Word</Application>
  <DocSecurity>0</DocSecurity>
  <Lines>92</Lines>
  <Paragraphs>26</Paragraphs>
  <ScaleCrop>false</ScaleCrop>
  <Company/>
  <LinksUpToDate>false</LinksUpToDate>
  <CharactersWithSpaces>13007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2023-11-04T06:27:00Z</dcterms:created>
  <dcterms:modified xsi:type="dcterms:W3CDTF">2023-11-09T13:36:00Z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16407200</vt:r8>
  </property>
  <property fmtid="{D5CDD505-2E9C-101B-9397-08002B2CF9AE}" pid="4" name="MediaServiceImageTags">
    <vt:lpwstr/>
  </property>
</Properties>
</file>